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6E" w:rsidRPr="00E10416" w:rsidRDefault="00B7366E" w:rsidP="00B7366E">
      <w:pPr>
        <w:pStyle w:val="FR1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</w:t>
      </w:r>
      <w:r w:rsidRPr="00E10416">
        <w:rPr>
          <w:rFonts w:ascii="Times New Roman" w:hAnsi="Times New Roman" w:cs="Times New Roman"/>
          <w:sz w:val="24"/>
        </w:rPr>
        <w:t xml:space="preserve">ącznik nr </w:t>
      </w:r>
      <w:r w:rsidR="001E4A85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</w:p>
    <w:p w:rsidR="00B7366E" w:rsidRDefault="00B7366E" w:rsidP="00B7366E">
      <w:pPr>
        <w:pStyle w:val="FR1"/>
        <w:ind w:left="0"/>
        <w:jc w:val="center"/>
        <w:rPr>
          <w:rFonts w:ascii="Times New Roman" w:hAnsi="Times New Roman" w:cs="Times New Roman"/>
          <w:i w:val="0"/>
          <w:sz w:val="28"/>
        </w:rPr>
      </w:pPr>
      <w:r w:rsidRPr="00E10416">
        <w:rPr>
          <w:rFonts w:ascii="Times New Roman" w:hAnsi="Times New Roman" w:cs="Times New Roman"/>
          <w:i w:val="0"/>
          <w:sz w:val="28"/>
        </w:rPr>
        <w:t>OPIS PRZEDMIOTU ZAMÓWIENIA</w:t>
      </w:r>
    </w:p>
    <w:p w:rsidR="00B7366E" w:rsidRPr="00E10416" w:rsidRDefault="00B7366E" w:rsidP="00B7366E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sz w:val="28"/>
        </w:rPr>
      </w:pPr>
    </w:p>
    <w:p w:rsidR="00B7366E" w:rsidRPr="00E10416" w:rsidRDefault="00B7366E" w:rsidP="00B7366E">
      <w:pPr>
        <w:widowControl w:val="0"/>
        <w:autoSpaceDE w:val="0"/>
        <w:jc w:val="both"/>
        <w:rPr>
          <w:color w:val="000000"/>
        </w:rPr>
      </w:pPr>
      <w:r w:rsidRPr="00E10416">
        <w:rPr>
          <w:b/>
        </w:rPr>
        <w:t>1.</w:t>
      </w:r>
      <w:r w:rsidRPr="00E10416">
        <w:t xml:space="preserve">  Przedmiotem zamówienia są</w:t>
      </w:r>
      <w:r w:rsidRPr="00E10416">
        <w:rPr>
          <w:b/>
        </w:rPr>
        <w:t xml:space="preserve"> </w:t>
      </w:r>
      <w:r w:rsidRPr="00E10416">
        <w:t xml:space="preserve">ubezpieczenia </w:t>
      </w:r>
      <w:r w:rsidRPr="00E10416">
        <w:rPr>
          <w:color w:val="000000"/>
        </w:rPr>
        <w:t>zarządzania i administrowania majątkiem Gminy Urzędów w zakresie ryzyk majątkowych, odpowiedzialności cywilnej oraz następstw nieszczęśliwych wypadków.</w:t>
      </w:r>
    </w:p>
    <w:p w:rsidR="00B7366E" w:rsidRPr="00E10416" w:rsidRDefault="00B7366E" w:rsidP="00B7366E">
      <w:pPr>
        <w:spacing w:before="240"/>
        <w:jc w:val="both"/>
        <w:rPr>
          <w:b/>
        </w:rPr>
      </w:pPr>
      <w:r w:rsidRPr="00E10416">
        <w:rPr>
          <w:b/>
        </w:rPr>
        <w:t>2.</w:t>
      </w:r>
      <w:r w:rsidRPr="00E10416">
        <w:t xml:space="preserve"> </w:t>
      </w:r>
      <w:r w:rsidRPr="00E10416">
        <w:rPr>
          <w:b/>
        </w:rPr>
        <w:t>Ubezpieczający</w:t>
      </w:r>
    </w:p>
    <w:p w:rsidR="00B7366E" w:rsidRPr="00E10416" w:rsidRDefault="00B7366E" w:rsidP="00B7366E">
      <w:pPr>
        <w:ind w:left="993" w:right="198" w:hanging="993"/>
        <w:jc w:val="both"/>
      </w:pPr>
      <w:r w:rsidRPr="00E10416">
        <w:t xml:space="preserve">Nazwa:  </w:t>
      </w:r>
      <w:r>
        <w:t>Gmina Urzędów</w:t>
      </w:r>
      <w:r w:rsidRPr="00E10416">
        <w:t xml:space="preserve"> </w:t>
      </w:r>
    </w:p>
    <w:p w:rsidR="00B7366E" w:rsidRPr="00E10416" w:rsidRDefault="00B7366E" w:rsidP="00B7366E">
      <w:pPr>
        <w:ind w:left="993" w:right="198" w:hanging="993"/>
        <w:jc w:val="both"/>
      </w:pPr>
      <w:r w:rsidRPr="00E10416">
        <w:t>Adres:   ul. Rynek 26</w:t>
      </w:r>
      <w:r>
        <w:t>,</w:t>
      </w:r>
      <w:r w:rsidRPr="00E10416">
        <w:t xml:space="preserve"> 23-250 Urzędów </w:t>
      </w:r>
    </w:p>
    <w:p w:rsidR="00B7366E" w:rsidRPr="00E10416" w:rsidRDefault="00B7366E" w:rsidP="00B7366E">
      <w:pPr>
        <w:ind w:right="198"/>
        <w:jc w:val="both"/>
      </w:pPr>
      <w:r w:rsidRPr="00E10416">
        <w:t xml:space="preserve">Regon:  </w:t>
      </w:r>
      <w:r>
        <w:t>431020049</w:t>
      </w:r>
    </w:p>
    <w:p w:rsidR="00B7366E" w:rsidRPr="00E10416" w:rsidRDefault="00B7366E" w:rsidP="00B7366E">
      <w:pPr>
        <w:ind w:right="198"/>
        <w:jc w:val="both"/>
      </w:pPr>
      <w:r w:rsidRPr="00E10416">
        <w:t>NIP</w:t>
      </w:r>
      <w:r>
        <w:t>:</w:t>
      </w:r>
      <w:r w:rsidRPr="00E10416">
        <w:t xml:space="preserve"> 715</w:t>
      </w:r>
      <w:r>
        <w:t xml:space="preserve"> – </w:t>
      </w:r>
      <w:r w:rsidRPr="00E10416">
        <w:t>1</w:t>
      </w:r>
      <w:r>
        <w:t>7 – 87 – 639</w:t>
      </w:r>
    </w:p>
    <w:p w:rsidR="00B7366E" w:rsidRPr="00E10416" w:rsidRDefault="00B7366E" w:rsidP="00B7366E">
      <w:pPr>
        <w:spacing w:before="240"/>
        <w:jc w:val="both"/>
        <w:rPr>
          <w:b/>
        </w:rPr>
      </w:pPr>
      <w:r w:rsidRPr="00E10416">
        <w:rPr>
          <w:b/>
        </w:rPr>
        <w:t>2.1</w:t>
      </w:r>
      <w:r>
        <w:rPr>
          <w:b/>
        </w:rPr>
        <w:t>.</w:t>
      </w:r>
      <w:r w:rsidRPr="00E10416">
        <w:rPr>
          <w:b/>
        </w:rPr>
        <w:t xml:space="preserve"> Charakterystyka firmy</w:t>
      </w:r>
    </w:p>
    <w:p w:rsidR="00B7366E" w:rsidRPr="00E10416" w:rsidRDefault="00B7366E" w:rsidP="00B7366E">
      <w:pPr>
        <w:spacing w:before="240"/>
        <w:ind w:left="708" w:hanging="708"/>
        <w:jc w:val="both"/>
      </w:pPr>
      <w:r w:rsidRPr="00E10416">
        <w:rPr>
          <w:b/>
        </w:rPr>
        <w:t>2.1.1</w:t>
      </w:r>
      <w:r>
        <w:rPr>
          <w:b/>
        </w:rPr>
        <w:t>.</w:t>
      </w:r>
      <w:r w:rsidRPr="00E10416">
        <w:tab/>
        <w:t>Podstawową działalnością jest zarządzanie i administrowanie majątkiem Gminy Urzędów</w:t>
      </w:r>
      <w:r>
        <w:t>.</w:t>
      </w:r>
    </w:p>
    <w:p w:rsidR="00B7366E" w:rsidRDefault="00B7366E" w:rsidP="00B7366E">
      <w:pPr>
        <w:tabs>
          <w:tab w:val="left" w:pos="1500"/>
        </w:tabs>
        <w:jc w:val="both"/>
      </w:pPr>
      <w:r w:rsidRPr="00E10416">
        <w:rPr>
          <w:b/>
        </w:rPr>
        <w:t>2.1.2</w:t>
      </w:r>
      <w:r>
        <w:rPr>
          <w:b/>
        </w:rPr>
        <w:t>.</w:t>
      </w:r>
      <w:r w:rsidRPr="00E10416">
        <w:rPr>
          <w:b/>
        </w:rPr>
        <w:t xml:space="preserve">  </w:t>
      </w:r>
      <w:r>
        <w:rPr>
          <w:b/>
        </w:rPr>
        <w:t xml:space="preserve"> </w:t>
      </w:r>
      <w:r w:rsidRPr="00E10416">
        <w:t>Działalność uboczna – nie prowadzona</w:t>
      </w:r>
      <w:r>
        <w:t>.</w:t>
      </w:r>
    </w:p>
    <w:p w:rsidR="00B7366E" w:rsidRPr="00E10416" w:rsidRDefault="00B7366E" w:rsidP="00B7366E">
      <w:pPr>
        <w:tabs>
          <w:tab w:val="left" w:pos="1500"/>
        </w:tabs>
        <w:jc w:val="both"/>
      </w:pPr>
      <w:r w:rsidRPr="00E10416">
        <w:rPr>
          <w:b/>
        </w:rPr>
        <w:t>2.1.3</w:t>
      </w:r>
      <w:r>
        <w:rPr>
          <w:b/>
        </w:rPr>
        <w:t>.</w:t>
      </w:r>
      <w:r w:rsidRPr="00E10416">
        <w:rPr>
          <w:b/>
        </w:rPr>
        <w:t xml:space="preserve">  </w:t>
      </w:r>
      <w:r>
        <w:rPr>
          <w:b/>
        </w:rPr>
        <w:t xml:space="preserve"> </w:t>
      </w:r>
      <w:r w:rsidRPr="00E10416">
        <w:t>Status prawny – jednostka samorządowa</w:t>
      </w:r>
      <w:r>
        <w:t>.</w:t>
      </w:r>
    </w:p>
    <w:p w:rsidR="00B7366E" w:rsidRPr="00E10416" w:rsidRDefault="00B7366E" w:rsidP="00B7366E">
      <w:pPr>
        <w:tabs>
          <w:tab w:val="left" w:pos="1500"/>
        </w:tabs>
        <w:spacing w:before="20" w:after="80"/>
        <w:jc w:val="both"/>
      </w:pPr>
      <w:r w:rsidRPr="00E10416">
        <w:rPr>
          <w:b/>
        </w:rPr>
        <w:t>2.1.4</w:t>
      </w:r>
      <w:r>
        <w:rPr>
          <w:b/>
        </w:rPr>
        <w:t>.</w:t>
      </w:r>
      <w:r w:rsidRPr="00E10416">
        <w:rPr>
          <w:b/>
        </w:rPr>
        <w:t xml:space="preserve">  </w:t>
      </w:r>
      <w:r>
        <w:rPr>
          <w:b/>
        </w:rPr>
        <w:t xml:space="preserve"> </w:t>
      </w:r>
      <w:r w:rsidRPr="00E10416">
        <w:t>Ilość pracowników – ogółem</w:t>
      </w:r>
      <w:r>
        <w:t xml:space="preserve"> 4</w:t>
      </w:r>
      <w:r w:rsidR="00124E7E">
        <w:t>3</w:t>
      </w:r>
      <w:r w:rsidRPr="00E10416">
        <w:t xml:space="preserve"> osób</w:t>
      </w:r>
      <w:r>
        <w:t>.</w:t>
      </w:r>
    </w:p>
    <w:p w:rsidR="00B7366E" w:rsidRPr="00E10416" w:rsidRDefault="00B7366E" w:rsidP="00B7366E">
      <w:pPr>
        <w:ind w:right="2800"/>
        <w:jc w:val="both"/>
      </w:pPr>
    </w:p>
    <w:p w:rsidR="00B7366E" w:rsidRPr="00E10416" w:rsidRDefault="00B7366E" w:rsidP="00B7366E">
      <w:pPr>
        <w:ind w:right="2800"/>
        <w:jc w:val="both"/>
        <w:rPr>
          <w:sz w:val="12"/>
        </w:rPr>
      </w:pPr>
    </w:p>
    <w:p w:rsidR="00B7366E" w:rsidRDefault="00B7366E" w:rsidP="00B7366E">
      <w:pPr>
        <w:suppressAutoHyphens/>
        <w:ind w:right="-7"/>
        <w:jc w:val="both"/>
        <w:rPr>
          <w:b/>
        </w:rPr>
      </w:pPr>
      <w:r>
        <w:rPr>
          <w:b/>
        </w:rPr>
        <w:t xml:space="preserve">3.1. </w:t>
      </w:r>
      <w:r w:rsidRPr="00E10416">
        <w:rPr>
          <w:b/>
        </w:rPr>
        <w:t>Ubezpieczenie od ognia, innych żywiołów i zdarzeń losowych - w zakresie pełnym.</w:t>
      </w:r>
    </w:p>
    <w:p w:rsidR="00B7366E" w:rsidRPr="00E10416" w:rsidRDefault="00B7366E" w:rsidP="00B7366E">
      <w:pPr>
        <w:suppressAutoHyphens/>
        <w:ind w:left="720" w:right="-7"/>
        <w:jc w:val="both"/>
        <w:rPr>
          <w:b/>
        </w:rPr>
      </w:pPr>
    </w:p>
    <w:p w:rsidR="00B7366E" w:rsidRPr="00E10416" w:rsidRDefault="00B7366E" w:rsidP="00B7366E">
      <w:pPr>
        <w:spacing w:line="276" w:lineRule="auto"/>
        <w:ind w:right="-7"/>
        <w:jc w:val="both"/>
      </w:pPr>
      <w:r>
        <w:t>System ubezpieczenia – s</w:t>
      </w:r>
      <w:r w:rsidRPr="00E10416">
        <w:t>umy stałe</w:t>
      </w:r>
    </w:p>
    <w:p w:rsidR="00B7366E" w:rsidRPr="00E10416" w:rsidRDefault="00B7366E" w:rsidP="00B7366E">
      <w:pPr>
        <w:spacing w:line="276" w:lineRule="auto"/>
        <w:jc w:val="both"/>
      </w:pPr>
      <w:r w:rsidRPr="00E10416">
        <w:t>Zakres pełny obejmujący szkody powstałe w wyniku ognia, uderzenia pioruna, eksplozji, upadku statku powietrznego, akcji ratowniczej prowadzonej w związku ze zdarzeniami objętymi umową ubezpieczenia, huraganu, deszczu nawalnego, powodzi, gradu, lawiny, śniegu, trzęsienia ziemi, osuwania i zapadania się ziemi, uderzenia pojazdu w ubezpieczony przedmiot, huku ponaddźwiękowego, dymu i sadzy oraz następstw szkód wodociągowych.</w:t>
      </w:r>
    </w:p>
    <w:p w:rsidR="00B7366E" w:rsidRDefault="00B7366E" w:rsidP="00B7366E">
      <w:pPr>
        <w:jc w:val="both"/>
        <w:rPr>
          <w:b/>
        </w:rPr>
      </w:pPr>
    </w:p>
    <w:p w:rsidR="00B7366E" w:rsidRDefault="00B7366E" w:rsidP="00B7366E">
      <w:pPr>
        <w:jc w:val="both"/>
        <w:rPr>
          <w:b/>
        </w:rPr>
      </w:pPr>
      <w:r>
        <w:rPr>
          <w:b/>
        </w:rPr>
        <w:t xml:space="preserve">3.2. </w:t>
      </w:r>
      <w:r w:rsidRPr="00E10416">
        <w:rPr>
          <w:b/>
        </w:rPr>
        <w:t xml:space="preserve">Ubezpieczenie od kradzieży z włamaniem i rabunku </w:t>
      </w:r>
    </w:p>
    <w:p w:rsidR="00B7366E" w:rsidRPr="00E10416" w:rsidRDefault="00B7366E" w:rsidP="00B7366E">
      <w:pPr>
        <w:jc w:val="both"/>
        <w:rPr>
          <w:b/>
        </w:rPr>
      </w:pPr>
    </w:p>
    <w:p w:rsidR="00B7366E" w:rsidRPr="00E10416" w:rsidRDefault="00B7366E" w:rsidP="00B7366E">
      <w:pPr>
        <w:spacing w:line="276" w:lineRule="auto"/>
        <w:ind w:right="-6"/>
        <w:jc w:val="both"/>
      </w:pPr>
      <w:r w:rsidRPr="00E10416">
        <w:t>System ubezpieczenia -  na pierwsze ryzyko.</w:t>
      </w:r>
    </w:p>
    <w:p w:rsidR="00B7366E" w:rsidRPr="00E10416" w:rsidRDefault="00B7366E" w:rsidP="00B7366E">
      <w:pPr>
        <w:spacing w:line="276" w:lineRule="auto"/>
        <w:ind w:right="-6"/>
        <w:jc w:val="both"/>
      </w:pPr>
      <w:r w:rsidRPr="00E10416">
        <w:t xml:space="preserve">Wypłacone odszkodowanie pomniejsza sumę ubezpieczenia. </w:t>
      </w:r>
    </w:p>
    <w:p w:rsidR="00B7366E" w:rsidRPr="00E10416" w:rsidRDefault="00B7366E" w:rsidP="00B7366E">
      <w:pPr>
        <w:ind w:right="400"/>
        <w:jc w:val="both"/>
        <w:rPr>
          <w:b/>
        </w:rPr>
      </w:pPr>
    </w:p>
    <w:p w:rsidR="00B7366E" w:rsidRPr="00E10416" w:rsidRDefault="00B7366E" w:rsidP="00B7366E">
      <w:pPr>
        <w:suppressAutoHyphens/>
        <w:ind w:right="400"/>
        <w:jc w:val="both"/>
        <w:rPr>
          <w:b/>
        </w:rPr>
      </w:pPr>
      <w:r>
        <w:rPr>
          <w:b/>
        </w:rPr>
        <w:t xml:space="preserve">3.3. </w:t>
      </w:r>
      <w:r w:rsidRPr="00E10416">
        <w:rPr>
          <w:b/>
        </w:rPr>
        <w:t>Ubezpieczenie Urzędu Miejskiego w Urzędowie od odpowiedzialności cywilnej deliktowej z roszczeniem o szkody wyrządzone uczestnikom imprezy nie mającej charakteru imprezy masowej oraz o szkody wyrządzone w</w:t>
      </w:r>
      <w:r>
        <w:rPr>
          <w:b/>
        </w:rPr>
        <w:t> </w:t>
      </w:r>
      <w:r w:rsidRPr="00E10416">
        <w:rPr>
          <w:b/>
        </w:rPr>
        <w:t>związku z</w:t>
      </w:r>
      <w:r>
        <w:rPr>
          <w:b/>
        </w:rPr>
        <w:t> </w:t>
      </w:r>
      <w:r w:rsidRPr="00E10416">
        <w:rPr>
          <w:b/>
        </w:rPr>
        <w:t>administrowaniem i utrz</w:t>
      </w:r>
      <w:r w:rsidR="00B27F37">
        <w:rPr>
          <w:b/>
        </w:rPr>
        <w:t xml:space="preserve">ymaniem sieci dróg i chodników oraz placów zabaw i siłowni zewnętrznych. </w:t>
      </w:r>
    </w:p>
    <w:p w:rsidR="00B7366E" w:rsidRPr="00E10416" w:rsidRDefault="00B7366E" w:rsidP="00B7366E">
      <w:pPr>
        <w:ind w:right="400"/>
        <w:jc w:val="both"/>
        <w:rPr>
          <w:b/>
        </w:rPr>
      </w:pPr>
    </w:p>
    <w:p w:rsidR="00B7366E" w:rsidRPr="00E10416" w:rsidRDefault="00B7366E" w:rsidP="00B7366E">
      <w:pPr>
        <w:suppressAutoHyphens/>
        <w:ind w:right="400"/>
        <w:jc w:val="both"/>
        <w:rPr>
          <w:b/>
        </w:rPr>
      </w:pPr>
      <w:r>
        <w:rPr>
          <w:b/>
        </w:rPr>
        <w:t xml:space="preserve">3.4. </w:t>
      </w:r>
      <w:r w:rsidRPr="00E10416">
        <w:rPr>
          <w:b/>
        </w:rPr>
        <w:t>Ubezpieczenie następstw nieszczęśliwych wypadków członków ochotniczych straży pożarnych</w:t>
      </w:r>
      <w:r>
        <w:rPr>
          <w:b/>
        </w:rPr>
        <w:t>.</w:t>
      </w:r>
    </w:p>
    <w:p w:rsidR="00B7366E" w:rsidRPr="00E10416" w:rsidRDefault="00B7366E" w:rsidP="00B7366E">
      <w:pPr>
        <w:ind w:right="400"/>
        <w:jc w:val="both"/>
        <w:rPr>
          <w:b/>
        </w:rPr>
      </w:pPr>
    </w:p>
    <w:p w:rsidR="00B7366E" w:rsidRDefault="00B7366E" w:rsidP="00B7366E">
      <w:pPr>
        <w:suppressAutoHyphens/>
        <w:ind w:right="400"/>
        <w:jc w:val="both"/>
        <w:rPr>
          <w:b/>
        </w:rPr>
      </w:pPr>
      <w:r>
        <w:rPr>
          <w:b/>
        </w:rPr>
        <w:lastRenderedPageBreak/>
        <w:t xml:space="preserve">3.5. </w:t>
      </w:r>
      <w:r w:rsidRPr="00E10416">
        <w:rPr>
          <w:b/>
        </w:rPr>
        <w:t>Ubezpieczenie następstw nieszczęśliwych wypadków członków ochotniczych straży pożarnych biorących udział w akcji ratowniczo-gaśniczej</w:t>
      </w:r>
      <w:r>
        <w:rPr>
          <w:b/>
        </w:rPr>
        <w:t>.</w:t>
      </w:r>
    </w:p>
    <w:p w:rsidR="00B7366E" w:rsidRPr="00EC5C4E" w:rsidRDefault="00B7366E" w:rsidP="00B7366E">
      <w:pPr>
        <w:suppressAutoHyphens/>
        <w:ind w:right="400"/>
        <w:jc w:val="both"/>
        <w:rPr>
          <w:b/>
        </w:rPr>
      </w:pPr>
    </w:p>
    <w:p w:rsidR="00B7366E" w:rsidRPr="00E10416" w:rsidRDefault="00B7366E" w:rsidP="00B7366E">
      <w:pPr>
        <w:suppressAutoHyphens/>
        <w:ind w:right="400"/>
        <w:jc w:val="both"/>
        <w:rPr>
          <w:b/>
        </w:rPr>
      </w:pPr>
      <w:r>
        <w:rPr>
          <w:b/>
        </w:rPr>
        <w:t xml:space="preserve">3.6. </w:t>
      </w:r>
      <w:r w:rsidRPr="00E10416">
        <w:rPr>
          <w:b/>
        </w:rPr>
        <w:t>Ubezpieczenie następstw nieszczęśliwych wypadków sołtysów poszczególnych sołectw</w:t>
      </w:r>
      <w:r>
        <w:rPr>
          <w:b/>
        </w:rPr>
        <w:t>.</w:t>
      </w:r>
    </w:p>
    <w:p w:rsidR="00B7366E" w:rsidRPr="00E10416" w:rsidRDefault="00B7366E" w:rsidP="00B7366E">
      <w:pPr>
        <w:widowControl w:val="0"/>
        <w:autoSpaceDE w:val="0"/>
        <w:jc w:val="both"/>
        <w:rPr>
          <w:b/>
        </w:rPr>
      </w:pPr>
    </w:p>
    <w:p w:rsidR="00B7366E" w:rsidRPr="00E10416" w:rsidRDefault="00B7366E" w:rsidP="00B7366E">
      <w:pPr>
        <w:widowControl w:val="0"/>
        <w:suppressAutoHyphens/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3.7. </w:t>
      </w:r>
      <w:r w:rsidRPr="00E10416">
        <w:rPr>
          <w:b/>
          <w:color w:val="000000"/>
        </w:rPr>
        <w:t>Ubezpieczenie pojazdów i samochodów służbowych w zakresie OC  - według załączonego wykazu</w:t>
      </w:r>
      <w:r>
        <w:rPr>
          <w:b/>
          <w:color w:val="000000"/>
        </w:rPr>
        <w:t>.</w:t>
      </w:r>
      <w:r w:rsidRPr="00E10416">
        <w:rPr>
          <w:b/>
          <w:color w:val="000000"/>
        </w:rPr>
        <w:t xml:space="preserve"> </w:t>
      </w:r>
    </w:p>
    <w:p w:rsidR="00B7366E" w:rsidRPr="00E10416" w:rsidRDefault="00B7366E" w:rsidP="00B7366E">
      <w:pPr>
        <w:widowControl w:val="0"/>
        <w:autoSpaceDE w:val="0"/>
        <w:jc w:val="both"/>
        <w:rPr>
          <w:b/>
        </w:rPr>
      </w:pPr>
    </w:p>
    <w:p w:rsidR="00B7366E" w:rsidRPr="00E10416" w:rsidRDefault="00B7366E" w:rsidP="00B7366E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 xml:space="preserve">3.8. </w:t>
      </w:r>
      <w:r w:rsidRPr="00E10416">
        <w:rPr>
          <w:b/>
        </w:rPr>
        <w:t xml:space="preserve">Klauzule </w:t>
      </w:r>
    </w:p>
    <w:p w:rsidR="00B7366E" w:rsidRPr="00E10416" w:rsidRDefault="00B7366E" w:rsidP="00B7366E">
      <w:pPr>
        <w:spacing w:before="120"/>
        <w:ind w:firstLine="434"/>
        <w:jc w:val="both"/>
      </w:pPr>
      <w:r w:rsidRPr="00E10416">
        <w:t>W/w ubezpieczenia z zastosowaniem poniższych klauzul:</w:t>
      </w:r>
    </w:p>
    <w:p w:rsidR="00B7366E" w:rsidRPr="00E10416" w:rsidRDefault="00B7366E" w:rsidP="00B7366E">
      <w:pPr>
        <w:widowControl w:val="0"/>
        <w:numPr>
          <w:ilvl w:val="0"/>
          <w:numId w:val="1"/>
        </w:numPr>
        <w:tabs>
          <w:tab w:val="left" w:pos="2575"/>
        </w:tabs>
        <w:suppressAutoHyphens/>
        <w:autoSpaceDE w:val="0"/>
        <w:ind w:left="794"/>
        <w:jc w:val="both"/>
      </w:pPr>
      <w:r w:rsidRPr="00E10416">
        <w:rPr>
          <w:b/>
        </w:rPr>
        <w:t>Klauzula automatycznego pokrycia</w:t>
      </w:r>
      <w:r w:rsidRPr="00E10416">
        <w:t xml:space="preserve"> (w ubezpieczeniu od ognia i innych zdarzeń losowych);</w:t>
      </w:r>
    </w:p>
    <w:p w:rsidR="00B7366E" w:rsidRPr="0045262D" w:rsidRDefault="00B7366E" w:rsidP="00B7366E">
      <w:pPr>
        <w:pStyle w:val="FR1"/>
        <w:spacing w:before="0"/>
        <w:ind w:left="794"/>
        <w:jc w:val="both"/>
        <w:rPr>
          <w:rFonts w:ascii="Times New Roman" w:hAnsi="Times New Roman" w:cs="Times New Roman"/>
          <w:b w:val="0"/>
          <w:sz w:val="24"/>
        </w:rPr>
      </w:pPr>
      <w:r w:rsidRPr="0045262D">
        <w:rPr>
          <w:rFonts w:ascii="Times New Roman" w:hAnsi="Times New Roman" w:cs="Times New Roman"/>
          <w:b w:val="0"/>
          <w:sz w:val="24"/>
          <w:szCs w:val="24"/>
        </w:rPr>
        <w:t xml:space="preserve">Ubezpieczyciel obejmuje automatyczną ochroną ubezpieczeniową </w:t>
      </w:r>
      <w:r w:rsidRPr="0045262D">
        <w:rPr>
          <w:rFonts w:ascii="Times New Roman" w:hAnsi="Times New Roman" w:cs="Times New Roman"/>
          <w:b w:val="0"/>
          <w:sz w:val="24"/>
        </w:rPr>
        <w:t>wszystkie nowo nabyte środki trwałe i wyposażenie oraz środki  trwałe i wyposażenie, których wartość wzrosła w okresie ubezpieczenia wskutek wykonanych inwestycji, z dniem przejścia na Ubezpieczającego ryzyka związanego z posiadaniem tych środków, bez konieczności każdorazowego zgłaszania do ubezpieczenia i naliczania składki, jeżeli</w:t>
      </w:r>
      <w:r w:rsidRPr="0045262D">
        <w:rPr>
          <w:rFonts w:ascii="Times New Roman" w:hAnsi="Times New Roman" w:cs="Times New Roman"/>
          <w:sz w:val="24"/>
          <w:szCs w:val="24"/>
        </w:rPr>
        <w:t xml:space="preserve"> </w:t>
      </w:r>
      <w:r w:rsidRPr="0045262D">
        <w:rPr>
          <w:rFonts w:ascii="Times New Roman" w:hAnsi="Times New Roman" w:cs="Times New Roman"/>
          <w:b w:val="0"/>
          <w:sz w:val="24"/>
          <w:szCs w:val="24"/>
        </w:rPr>
        <w:t>wzrost wartości mienia nie przekroczy 20% wartości mienia w ramach każdej grupy.</w:t>
      </w:r>
      <w:r w:rsidRPr="0045262D">
        <w:rPr>
          <w:rFonts w:ascii="Times New Roman" w:hAnsi="Times New Roman" w:cs="Times New Roman"/>
          <w:b w:val="0"/>
          <w:sz w:val="24"/>
        </w:rPr>
        <w:t xml:space="preserve"> </w:t>
      </w:r>
    </w:p>
    <w:p w:rsidR="00B7366E" w:rsidRPr="00E10416" w:rsidRDefault="00B7366E" w:rsidP="00B7366E">
      <w:pPr>
        <w:ind w:left="794"/>
        <w:jc w:val="both"/>
        <w:rPr>
          <w:i/>
        </w:rPr>
      </w:pPr>
    </w:p>
    <w:p w:rsidR="00B7366E" w:rsidRPr="00E10416" w:rsidRDefault="00B7366E" w:rsidP="00B7366E">
      <w:pPr>
        <w:widowControl w:val="0"/>
        <w:numPr>
          <w:ilvl w:val="0"/>
          <w:numId w:val="1"/>
        </w:numPr>
        <w:tabs>
          <w:tab w:val="left" w:pos="2575"/>
        </w:tabs>
        <w:suppressAutoHyphens/>
        <w:autoSpaceDE w:val="0"/>
        <w:ind w:left="794" w:right="-149"/>
        <w:jc w:val="both"/>
      </w:pPr>
      <w:r w:rsidRPr="00E10416">
        <w:rPr>
          <w:b/>
        </w:rPr>
        <w:t>Klauzula szkód w wyniku przepięć</w:t>
      </w:r>
      <w:r w:rsidRPr="00E10416">
        <w:t xml:space="preserve"> (w ubezpieczeniu od ognia i innych zdarzeń losowych); </w:t>
      </w:r>
    </w:p>
    <w:p w:rsidR="00B7366E" w:rsidRPr="00E10416" w:rsidRDefault="00B7366E" w:rsidP="00B7366E">
      <w:pPr>
        <w:ind w:left="794"/>
        <w:jc w:val="both"/>
        <w:rPr>
          <w:i/>
        </w:rPr>
      </w:pPr>
      <w:r w:rsidRPr="00E10416">
        <w:rPr>
          <w:i/>
        </w:rPr>
        <w:t>Ubezpieczyciel obejmie ochroną szkody powstałe bezpośrednio lub pośrednio w</w:t>
      </w:r>
      <w:r>
        <w:rPr>
          <w:i/>
        </w:rPr>
        <w:t> </w:t>
      </w:r>
      <w:r w:rsidRPr="00E10416">
        <w:rPr>
          <w:i/>
        </w:rPr>
        <w:t>wyniku wyładowania atmosferycznego oraz szkody wynikłe z niewłaściwych parametrów prądu elektrycznego (wzrost napięcia znacznie przekraczający wartości dopuszczalne określone przez producenta dla danego urządzenia, pojawiający się wskutek nagłej zmiany napięcia lub natężenia sieci elektrycznej).</w:t>
      </w:r>
    </w:p>
    <w:p w:rsidR="00B7366E" w:rsidRPr="00E10416" w:rsidRDefault="00B7366E" w:rsidP="00B7366E">
      <w:pPr>
        <w:tabs>
          <w:tab w:val="left" w:pos="9632"/>
        </w:tabs>
        <w:ind w:right="-149"/>
        <w:jc w:val="both"/>
        <w:rPr>
          <w:i/>
        </w:rPr>
      </w:pPr>
    </w:p>
    <w:p w:rsidR="00B7366E" w:rsidRPr="00E10416" w:rsidRDefault="00B7366E" w:rsidP="00B7366E">
      <w:pPr>
        <w:widowControl w:val="0"/>
        <w:numPr>
          <w:ilvl w:val="0"/>
          <w:numId w:val="1"/>
        </w:numPr>
        <w:tabs>
          <w:tab w:val="left" w:pos="2575"/>
        </w:tabs>
        <w:suppressAutoHyphens/>
        <w:autoSpaceDE w:val="0"/>
        <w:ind w:left="794"/>
        <w:jc w:val="both"/>
      </w:pPr>
      <w:r w:rsidRPr="00E10416">
        <w:rPr>
          <w:b/>
        </w:rPr>
        <w:t>Klauzula reprezentantów</w:t>
      </w:r>
      <w:r w:rsidRPr="00E10416">
        <w:t xml:space="preserve"> (od ognia i innych zdarzeń losowych);</w:t>
      </w:r>
    </w:p>
    <w:p w:rsidR="00B7366E" w:rsidRPr="00E10416" w:rsidRDefault="00B7366E" w:rsidP="00B7366E">
      <w:pPr>
        <w:ind w:left="794"/>
        <w:jc w:val="both"/>
        <w:rPr>
          <w:i/>
        </w:rPr>
      </w:pPr>
      <w:r w:rsidRPr="00E10416">
        <w:rPr>
          <w:i/>
        </w:rPr>
        <w:t>Ubezpieczyciel nie odpowiada za szkody spowodowane umyślnie lub wskutek rażącego niedbalstwa Ubezpieczającego lub osób, za które Ubezpieczający ponosi odpowiedzialność, przy czym za osoby te uważa się osoby zarządzające</w:t>
      </w:r>
      <w:r>
        <w:rPr>
          <w:i/>
        </w:rPr>
        <w:t>.</w:t>
      </w:r>
      <w:r w:rsidRPr="00E10416">
        <w:rPr>
          <w:i/>
        </w:rPr>
        <w:t xml:space="preserve"> </w:t>
      </w:r>
    </w:p>
    <w:p w:rsidR="00B7366E" w:rsidRPr="00E10416" w:rsidRDefault="00B7366E" w:rsidP="00B7366E">
      <w:pPr>
        <w:ind w:left="794"/>
        <w:jc w:val="both"/>
        <w:rPr>
          <w:i/>
        </w:rPr>
      </w:pPr>
    </w:p>
    <w:p w:rsidR="00B7366E" w:rsidRPr="00E10416" w:rsidRDefault="00B7366E" w:rsidP="00B7366E">
      <w:pPr>
        <w:jc w:val="both"/>
        <w:rPr>
          <w:b/>
        </w:rPr>
      </w:pPr>
      <w:r w:rsidRPr="00E10416">
        <w:rPr>
          <w:b/>
        </w:rPr>
        <w:t xml:space="preserve">     4.  Okres ubezpieczenia</w:t>
      </w:r>
    </w:p>
    <w:p w:rsidR="00B7366E" w:rsidRPr="00E10416" w:rsidRDefault="00B7366E" w:rsidP="00B7366E">
      <w:pPr>
        <w:spacing w:line="276" w:lineRule="auto"/>
        <w:ind w:left="273" w:firstLine="720"/>
        <w:jc w:val="both"/>
        <w:rPr>
          <w:color w:val="000000"/>
        </w:rPr>
      </w:pPr>
      <w:r w:rsidRPr="00E10416">
        <w:rPr>
          <w:color w:val="000000"/>
        </w:rPr>
        <w:t>Od ognia i innych zdarzeń losowych –</w:t>
      </w:r>
      <w:r>
        <w:rPr>
          <w:color w:val="000000"/>
        </w:rPr>
        <w:t xml:space="preserve"> 20</w:t>
      </w:r>
      <w:r w:rsidRPr="00E10416">
        <w:rPr>
          <w:color w:val="000000"/>
        </w:rPr>
        <w:t>.03.20</w:t>
      </w:r>
      <w:r w:rsidR="00EB6349">
        <w:rPr>
          <w:color w:val="000000"/>
        </w:rPr>
        <w:t>20</w:t>
      </w:r>
      <w:r>
        <w:rPr>
          <w:color w:val="000000"/>
        </w:rPr>
        <w:t xml:space="preserve"> r.</w:t>
      </w:r>
      <w:r w:rsidRPr="00E10416">
        <w:rPr>
          <w:color w:val="000000"/>
        </w:rPr>
        <w:t xml:space="preserve">  do 19.03.20</w:t>
      </w:r>
      <w:r w:rsidR="00EB6349">
        <w:rPr>
          <w:color w:val="000000"/>
        </w:rPr>
        <w:t>21</w:t>
      </w:r>
      <w:r>
        <w:rPr>
          <w:color w:val="000000"/>
        </w:rPr>
        <w:t xml:space="preserve"> r.</w:t>
      </w:r>
    </w:p>
    <w:p w:rsidR="00B7366E" w:rsidRPr="00E10416" w:rsidRDefault="00B7366E" w:rsidP="00B7366E">
      <w:pPr>
        <w:spacing w:line="276" w:lineRule="auto"/>
        <w:ind w:left="273" w:firstLine="720"/>
        <w:jc w:val="both"/>
        <w:rPr>
          <w:color w:val="000000"/>
        </w:rPr>
      </w:pPr>
      <w:r w:rsidRPr="00E10416">
        <w:rPr>
          <w:color w:val="000000"/>
        </w:rPr>
        <w:t>Od odpowie</w:t>
      </w:r>
      <w:r w:rsidR="00EB6349">
        <w:rPr>
          <w:color w:val="000000"/>
        </w:rPr>
        <w:t>dzialności cywilnej –  20.03.2020</w:t>
      </w:r>
      <w:r>
        <w:rPr>
          <w:color w:val="000000"/>
        </w:rPr>
        <w:t xml:space="preserve"> r.</w:t>
      </w:r>
      <w:r w:rsidRPr="00E10416">
        <w:rPr>
          <w:color w:val="000000"/>
        </w:rPr>
        <w:t xml:space="preserve"> do 19.03.20</w:t>
      </w:r>
      <w:r w:rsidR="00EB6349">
        <w:rPr>
          <w:color w:val="000000"/>
        </w:rPr>
        <w:t>21</w:t>
      </w:r>
      <w:r>
        <w:rPr>
          <w:color w:val="000000"/>
        </w:rPr>
        <w:t xml:space="preserve"> r.</w:t>
      </w:r>
    </w:p>
    <w:p w:rsidR="00B7366E" w:rsidRDefault="00B7366E" w:rsidP="00EB6349">
      <w:pPr>
        <w:spacing w:line="276" w:lineRule="auto"/>
        <w:ind w:left="993"/>
        <w:jc w:val="both"/>
      </w:pPr>
      <w:r w:rsidRPr="00E10416">
        <w:t xml:space="preserve">Pojazdów samochodowych </w:t>
      </w:r>
      <w:r w:rsidRPr="00E10416">
        <w:rPr>
          <w:color w:val="000000"/>
        </w:rPr>
        <w:t>–</w:t>
      </w:r>
      <w:r w:rsidRPr="00E10416">
        <w:t xml:space="preserve"> zgodnie z załączonym wykazem – polisy jednostkowe wystawiane w różnych miesiącach na okresy roczne</w:t>
      </w:r>
      <w:r w:rsidR="00EB6349">
        <w:t>.</w:t>
      </w:r>
    </w:p>
    <w:p w:rsidR="00EB6349" w:rsidRPr="00E10416" w:rsidRDefault="00EB6349" w:rsidP="00EB6349">
      <w:pPr>
        <w:spacing w:line="276" w:lineRule="auto"/>
        <w:ind w:left="993"/>
        <w:jc w:val="both"/>
      </w:pPr>
    </w:p>
    <w:p w:rsidR="00B7366E" w:rsidRPr="00E10416" w:rsidRDefault="00B7366E" w:rsidP="00B7366E">
      <w:pPr>
        <w:jc w:val="both"/>
        <w:rPr>
          <w:b/>
        </w:rPr>
      </w:pPr>
      <w:r>
        <w:rPr>
          <w:b/>
        </w:rPr>
        <w:t xml:space="preserve">     5.   </w:t>
      </w:r>
      <w:r w:rsidRPr="00E10416">
        <w:rPr>
          <w:b/>
        </w:rPr>
        <w:t xml:space="preserve">Płatność składki – jednorazowa </w:t>
      </w:r>
    </w:p>
    <w:p w:rsidR="00B7366E" w:rsidRPr="00E10416" w:rsidRDefault="00B7366E" w:rsidP="00B7366E">
      <w:pPr>
        <w:jc w:val="both"/>
      </w:pPr>
      <w:r w:rsidRPr="00E10416">
        <w:t xml:space="preserve">     </w:t>
      </w:r>
    </w:p>
    <w:p w:rsidR="00B7366E" w:rsidRPr="00E10416" w:rsidRDefault="00B7366E" w:rsidP="00B7366E">
      <w:pPr>
        <w:jc w:val="both"/>
        <w:rPr>
          <w:b/>
        </w:rPr>
      </w:pPr>
      <w:r>
        <w:rPr>
          <w:b/>
        </w:rPr>
        <w:t xml:space="preserve">     6.   </w:t>
      </w:r>
      <w:r w:rsidRPr="00E10416">
        <w:rPr>
          <w:b/>
        </w:rPr>
        <w:t>Obowiązki informacyjne i wypłata odszkodowania</w:t>
      </w:r>
    </w:p>
    <w:p w:rsidR="00B7366E" w:rsidRPr="00E10416" w:rsidRDefault="00B7366E" w:rsidP="00B7366E">
      <w:pPr>
        <w:spacing w:line="276" w:lineRule="auto"/>
        <w:ind w:left="708"/>
        <w:jc w:val="both"/>
      </w:pPr>
      <w:r w:rsidRPr="00E10416">
        <w:t>Ubezpieczający dokonuje zgłoszenia szkody w terminie nie później niż 5 dni roboczych od dnia zdarzenia. Ubezpieczyciel w terminie maksymalnie 30 dni od dnia otrzymania zawiadomienia o szkodzie, wypłaca całą kwotę odszkodowania.</w:t>
      </w:r>
    </w:p>
    <w:p w:rsidR="00B7366E" w:rsidRPr="00E10416" w:rsidRDefault="00B7366E" w:rsidP="00B7366E">
      <w:pPr>
        <w:spacing w:line="276" w:lineRule="auto"/>
        <w:ind w:firstLine="708"/>
        <w:jc w:val="both"/>
      </w:pPr>
      <w:r w:rsidRPr="00E10416">
        <w:t>Obowiązek umieszczenia ww. zapisów w umowie.</w:t>
      </w:r>
    </w:p>
    <w:p w:rsidR="00B7366E" w:rsidRPr="00E10416" w:rsidRDefault="00B7366E" w:rsidP="00B7366E">
      <w:pPr>
        <w:spacing w:line="276" w:lineRule="auto"/>
        <w:ind w:left="540"/>
        <w:jc w:val="both"/>
      </w:pPr>
    </w:p>
    <w:p w:rsidR="003743FF" w:rsidRDefault="001E4A85"/>
    <w:sectPr w:rsidR="003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6E"/>
    <w:rsid w:val="00124E7E"/>
    <w:rsid w:val="001E4A85"/>
    <w:rsid w:val="006A7C7B"/>
    <w:rsid w:val="007729CA"/>
    <w:rsid w:val="00B27F37"/>
    <w:rsid w:val="00B37DD9"/>
    <w:rsid w:val="00B7366E"/>
    <w:rsid w:val="00D2196B"/>
    <w:rsid w:val="00E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7366E"/>
    <w:pPr>
      <w:widowControl w:val="0"/>
      <w:suppressAutoHyphens/>
      <w:autoSpaceDE w:val="0"/>
      <w:spacing w:before="600" w:after="0" w:line="240" w:lineRule="auto"/>
      <w:ind w:left="7560"/>
    </w:pPr>
    <w:rPr>
      <w:rFonts w:ascii="Arial" w:eastAsia="Arial" w:hAnsi="Arial" w:cs="Arial"/>
      <w:b/>
      <w:bCs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7366E"/>
    <w:pPr>
      <w:widowControl w:val="0"/>
      <w:suppressAutoHyphens/>
      <w:autoSpaceDE w:val="0"/>
      <w:spacing w:before="600" w:after="0" w:line="240" w:lineRule="auto"/>
      <w:ind w:left="7560"/>
    </w:pPr>
    <w:rPr>
      <w:rFonts w:ascii="Arial" w:eastAsia="Arial" w:hAnsi="Arial" w:cs="Arial"/>
      <w:b/>
      <w:bCs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pracownik15</cp:lastModifiedBy>
  <cp:revision>7</cp:revision>
  <cp:lastPrinted>2020-03-16T07:44:00Z</cp:lastPrinted>
  <dcterms:created xsi:type="dcterms:W3CDTF">2019-03-05T09:27:00Z</dcterms:created>
  <dcterms:modified xsi:type="dcterms:W3CDTF">2020-03-16T07:45:00Z</dcterms:modified>
</cp:coreProperties>
</file>