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DC" w:rsidRPr="00CC61BD" w:rsidRDefault="00417BDC" w:rsidP="00417BD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Załącznik  </w:t>
      </w:r>
      <w:r w:rsidR="006A6F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2</w:t>
      </w:r>
    </w:p>
    <w:p w:rsidR="00417BDC" w:rsidRPr="00CC61BD" w:rsidRDefault="00417BDC" w:rsidP="00417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417BDC" w:rsidRPr="00CC61BD" w:rsidRDefault="00417BDC" w:rsidP="00417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CC61B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Ubezpieczenie mienia od ognia i innych zdarzeń losowych</w:t>
      </w:r>
    </w:p>
    <w:p w:rsidR="00417BDC" w:rsidRPr="00CC61BD" w:rsidRDefault="00417BDC" w:rsidP="00417BDC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BDC" w:rsidRPr="00CC61BD" w:rsidRDefault="00417BDC" w:rsidP="00417B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 ubezpieczenia – sumy stałe </w:t>
      </w:r>
    </w:p>
    <w:p w:rsidR="00417BDC" w:rsidRPr="00CC61BD" w:rsidRDefault="00417BDC" w:rsidP="00417BD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17BDC" w:rsidRPr="00CC61BD" w:rsidRDefault="00417BDC" w:rsidP="00417B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ubezpieczenia – pełny, obejmujący szkody powstałe w wyniku ognia, uderzenia pioruna, eksplozji, upadku statku powietrznego, akcji ratowniczej prowadzonej w związku ze zdarzeniami objętymi umową ubezpieczenia, huraganu, deszczu nawalnego, powodzi, gradu, lawiny, śniegu, trzęsienia ziemi, osuwania i zapadania się ziemi, uderzenia pojazdu w ubezpieczony przedmiot, huku ponaddźwiękowego, dymu i sadzy oraz następstw szkód wodociągowych.</w:t>
      </w:r>
    </w:p>
    <w:p w:rsidR="00417BDC" w:rsidRPr="00CC61BD" w:rsidRDefault="00417BDC" w:rsidP="00417BD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BDC" w:rsidRPr="00CC61BD" w:rsidRDefault="00417BDC" w:rsidP="00417BD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Włączenie klauzuli:</w:t>
      </w:r>
    </w:p>
    <w:p w:rsidR="00417BDC" w:rsidRPr="00CC61BD" w:rsidRDefault="00417BDC" w:rsidP="00417B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automatycznego pokrycia dla nowo nabytych środków trwałych i wyposażenia oraz których wartość wzrosła, uległa przeszacowaniu w okresie ubezpieczenia, </w:t>
      </w:r>
    </w:p>
    <w:p w:rsidR="00417BDC" w:rsidRPr="00CC61BD" w:rsidRDefault="00417BDC" w:rsidP="00417B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szkód w wyniku przepięć,</w:t>
      </w:r>
    </w:p>
    <w:p w:rsidR="00417BDC" w:rsidRPr="00CC61BD" w:rsidRDefault="00417BDC" w:rsidP="00417BD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reprezentantów.</w:t>
      </w:r>
    </w:p>
    <w:p w:rsidR="00417BDC" w:rsidRPr="00CC61BD" w:rsidRDefault="00417BDC" w:rsidP="00417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BDC" w:rsidRPr="00CC61BD" w:rsidRDefault="00417BDC" w:rsidP="00417BD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 i suma ubezpieczenia</w:t>
      </w:r>
    </w:p>
    <w:p w:rsidR="00417BDC" w:rsidRPr="004723BF" w:rsidRDefault="00417BDC" w:rsidP="004723BF">
      <w:pPr>
        <w:pStyle w:val="Akapitzlist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472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budynki według  wykazu  o wartości ogółem </w:t>
      </w:r>
      <w:r w:rsidRPr="004723B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–       </w:t>
      </w:r>
      <w:r w:rsidR="004723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 </w:t>
      </w:r>
      <w:r w:rsidR="004723BF" w:rsidRPr="004723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8 245 172,65</w:t>
      </w:r>
      <w:r w:rsidR="004723BF" w:rsidRPr="004723B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4723B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 </w:t>
      </w:r>
      <w:r w:rsidRPr="004723BF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</w:p>
    <w:p w:rsidR="00417BDC" w:rsidRPr="00CC61BD" w:rsidRDefault="00417BDC" w:rsidP="00417BD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sprzęt elektroniczny i wyposażenie pokoi                           </w:t>
      </w:r>
    </w:p>
    <w:p w:rsidR="00417BDC" w:rsidRPr="00CC61BD" w:rsidRDefault="00417BDC" w:rsidP="00417BDC">
      <w:pPr>
        <w:tabs>
          <w:tab w:val="center" w:pos="471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biurowych Urzędu Miejskiego w Urzędowie </w:t>
      </w: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61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         </w:t>
      </w:r>
      <w:r w:rsidR="004723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C2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8351D7">
        <w:rPr>
          <w:rFonts w:ascii="Times New Roman" w:eastAsia="Times New Roman" w:hAnsi="Times New Roman" w:cs="Times New Roman"/>
          <w:sz w:val="24"/>
          <w:szCs w:val="24"/>
          <w:lang w:eastAsia="ar-SA"/>
        </w:rPr>
        <w:t>247 608,00</w:t>
      </w:r>
      <w:r w:rsidRPr="00D61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zł</w:t>
      </w:r>
    </w:p>
    <w:p w:rsidR="00417BDC" w:rsidRPr="00CC61BD" w:rsidRDefault="00417BDC" w:rsidP="00417BDC">
      <w:pPr>
        <w:numPr>
          <w:ilvl w:val="0"/>
          <w:numId w:val="3"/>
        </w:numPr>
        <w:tabs>
          <w:tab w:val="center" w:pos="47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sztandar Gminy Urzędów z drzewcem </w:t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–        </w:t>
      </w:r>
      <w:r w:rsidR="004723B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  <w:r w:rsidR="007D47C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r w:rsidR="009C29D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>6 099,00 zł</w:t>
      </w:r>
    </w:p>
    <w:p w:rsidR="00417BDC" w:rsidRPr="00CC61BD" w:rsidRDefault="00417BDC" w:rsidP="00417BDC">
      <w:pPr>
        <w:numPr>
          <w:ilvl w:val="0"/>
          <w:numId w:val="3"/>
        </w:numPr>
        <w:tabs>
          <w:tab w:val="center" w:pos="471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>kanalizacja Bęczyn i sitopiaskownik</w:t>
      </w:r>
      <w:bookmarkStart w:id="0" w:name="_GoBack"/>
      <w:bookmarkEnd w:id="0"/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  </w:t>
      </w:r>
    </w:p>
    <w:p w:rsidR="00417BDC" w:rsidRPr="00CC61BD" w:rsidRDefault="00417BDC" w:rsidP="00417BDC">
      <w:pPr>
        <w:tabs>
          <w:tab w:val="left" w:pos="68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-  budowle                                                                                   –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9C29D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</w:t>
      </w:r>
      <w:r w:rsidR="004723B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>135 000,00 zł</w:t>
      </w:r>
    </w:p>
    <w:p w:rsidR="00417BDC" w:rsidRPr="00CC61BD" w:rsidRDefault="00417BDC" w:rsidP="00417BDC">
      <w:pPr>
        <w:tabs>
          <w:tab w:val="left" w:pos="6864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-  urządzenia i wyposażenie                                                      </w:t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–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="004723B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  <w:r w:rsidR="009C29D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</w:t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3 217 373,85 zł </w:t>
      </w:r>
    </w:p>
    <w:p w:rsidR="00184599" w:rsidRDefault="00417BDC" w:rsidP="00417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- instalacje kolektorów słonecznych</w:t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paneli fotowoltaicznych </w:t>
      </w:r>
    </w:p>
    <w:p w:rsidR="00417BDC" w:rsidRPr="00CC61BD" w:rsidRDefault="00184599" w:rsidP="001845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</w:t>
      </w:r>
      <w:r w:rsidR="00417BDC"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>i kotłów c.o. na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>biomasę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–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1</w:t>
      </w:r>
      <w:r w:rsidR="002848A9">
        <w:rPr>
          <w:rFonts w:ascii="Times New Roman" w:eastAsia="Times New Roman" w:hAnsi="Times New Roman" w:cs="Times New Roman"/>
          <w:sz w:val="24"/>
          <w:szCs w:val="28"/>
          <w:lang w:eastAsia="ar-SA"/>
        </w:rPr>
        <w:t>2 901 335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,00</w:t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zł</w:t>
      </w:r>
    </w:p>
    <w:p w:rsidR="00417BDC" w:rsidRPr="00CC61BD" w:rsidRDefault="00417BDC" w:rsidP="00417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</w:t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184599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Pr="00CC61BD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417BDC" w:rsidRPr="00CC61BD" w:rsidRDefault="00417BDC" w:rsidP="0041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7BDC" w:rsidRPr="00CC61BD" w:rsidRDefault="00417BDC" w:rsidP="0041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BD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Ubezpieczeniem objęte jest również mienie w poniższych lokalizacjach :</w:t>
      </w:r>
    </w:p>
    <w:p w:rsidR="00417BDC" w:rsidRPr="00CC61BD" w:rsidRDefault="00417BDC" w:rsidP="00417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BDC" w:rsidRPr="00CC61BD" w:rsidRDefault="00417BDC" w:rsidP="00417BD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61B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Ośrodku Kultury w Urzędowie (obserwatorium astronomiczne) – </w:t>
      </w:r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meble zestaw I </w:t>
      </w:r>
      <w:proofErr w:type="spellStart"/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proofErr w:type="spellEnd"/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II, projektor </w:t>
      </w:r>
      <w:proofErr w:type="spellStart"/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Benq</w:t>
      </w:r>
      <w:proofErr w:type="spellEnd"/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ekran, kamera komputerowa, lada oszklona, gablota, teleskop LXD 754, teleskop słoneczny </w:t>
      </w:r>
      <w:proofErr w:type="spellStart"/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Coronado</w:t>
      </w:r>
      <w:proofErr w:type="spellEnd"/>
      <w:r w:rsidRPr="00CC61BD">
        <w:rPr>
          <w:rFonts w:ascii="Times New Roman" w:eastAsia="Times New Roman" w:hAnsi="Times New Roman" w:cs="Times New Roman"/>
          <w:sz w:val="24"/>
          <w:szCs w:val="24"/>
          <w:lang w:eastAsia="ar-SA"/>
        </w:rPr>
        <w:t>, prowadzenie do teleskopu słonecznego  o ogólnej wartości – 27 207,42 zł</w:t>
      </w:r>
    </w:p>
    <w:p w:rsidR="00417BDC" w:rsidRPr="00CC61BD" w:rsidRDefault="00417BDC" w:rsidP="00417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7BDC" w:rsidRPr="00CC61BD" w:rsidRDefault="00417BDC" w:rsidP="00417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1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Samodzielnym Publicznym ZOZ w Urzędowie (świetlica terapeutyczna)</w:t>
      </w:r>
      <w:r w:rsidRPr="00CC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                            meble, </w:t>
      </w:r>
      <w:proofErr w:type="spellStart"/>
      <w:r w:rsidRPr="00CC61B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piłkarzyki</w:t>
      </w:r>
      <w:proofErr w:type="spellEnd"/>
      <w:r w:rsidRPr="00CC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soccer, zestaw komputerowy OPTIMUS, stół bilardowy, telewizor LG, chłodziarka </w:t>
      </w:r>
      <w:proofErr w:type="spellStart"/>
      <w:r w:rsidRPr="00CC61BD">
        <w:rPr>
          <w:rFonts w:ascii="Times New Roman" w:eastAsia="Times New Roman" w:hAnsi="Times New Roman" w:cs="Times New Roman"/>
          <w:sz w:val="24"/>
          <w:szCs w:val="24"/>
          <w:lang w:eastAsia="pl-PL"/>
        </w:rPr>
        <w:t>Whirpool</w:t>
      </w:r>
      <w:proofErr w:type="spellEnd"/>
      <w:r w:rsidRPr="00CC61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namiot handlowy, wieża Yamaha Piano o ogólnej wartości – 15 354,89 zł. </w:t>
      </w:r>
    </w:p>
    <w:p w:rsidR="00417BDC" w:rsidRPr="00CC61BD" w:rsidRDefault="00417BDC" w:rsidP="00417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417BDC" w:rsidRPr="00CC61BD" w:rsidRDefault="00417BDC" w:rsidP="00417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417BDC" w:rsidRDefault="00417BDC" w:rsidP="00417BDC"/>
    <w:p w:rsidR="003743FF" w:rsidRDefault="00932C3B"/>
    <w:sectPr w:rsidR="003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65E97B48"/>
    <w:multiLevelType w:val="hybridMultilevel"/>
    <w:tmpl w:val="1BDC2100"/>
    <w:lvl w:ilvl="0" w:tplc="64987A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DC"/>
    <w:rsid w:val="00184599"/>
    <w:rsid w:val="002848A9"/>
    <w:rsid w:val="00417BDC"/>
    <w:rsid w:val="004723BF"/>
    <w:rsid w:val="006A6F87"/>
    <w:rsid w:val="00795A4F"/>
    <w:rsid w:val="007C6D21"/>
    <w:rsid w:val="007D47CC"/>
    <w:rsid w:val="008351D7"/>
    <w:rsid w:val="00932C3B"/>
    <w:rsid w:val="009C29D6"/>
    <w:rsid w:val="00B37DD9"/>
    <w:rsid w:val="00CE1DB2"/>
    <w:rsid w:val="00D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pracownik15</cp:lastModifiedBy>
  <cp:revision>10</cp:revision>
  <dcterms:created xsi:type="dcterms:W3CDTF">2019-03-05T07:03:00Z</dcterms:created>
  <dcterms:modified xsi:type="dcterms:W3CDTF">2020-03-16T07:47:00Z</dcterms:modified>
</cp:coreProperties>
</file>