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69"/>
        <w:gridCol w:w="3471"/>
        <w:gridCol w:w="1903"/>
        <w:gridCol w:w="4490"/>
        <w:gridCol w:w="4666"/>
      </w:tblGrid>
      <w:tr w:rsidR="00F470EA" w:rsidRPr="00950BB7" w14:paraId="72BDBAA5" w14:textId="77777777" w:rsidTr="00F470EA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19363DD0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950BB7">
              <w:rPr>
                <w:rFonts w:ascii="Cambria" w:hAnsi="Cambria" w:cs="Arial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5766916A" w14:textId="77777777" w:rsidR="00F470EA" w:rsidRPr="00950BB7" w:rsidRDefault="00F470EA" w:rsidP="009B4012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950BB7">
              <w:rPr>
                <w:rFonts w:ascii="Cambria" w:hAnsi="Cambria" w:cs="Arial"/>
                <w:b/>
              </w:rPr>
              <w:t>Część dokumentu, do którego odnosi się uwaga (np. tytuł rozdziału, podrozdziału, nr i tytuł załącznika)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14E57A0F" w14:textId="77777777" w:rsidR="00F470EA" w:rsidRPr="00950BB7" w:rsidRDefault="00F470EA" w:rsidP="009B4012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950BB7">
              <w:rPr>
                <w:rFonts w:ascii="Cambria" w:hAnsi="Cambria" w:cs="Arial"/>
                <w:b/>
              </w:rPr>
              <w:t>Nr strony 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4288502A" w14:textId="77777777" w:rsidR="00F470EA" w:rsidRPr="00950BB7" w:rsidRDefault="00F470EA" w:rsidP="009B4012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950BB7">
              <w:rPr>
                <w:rFonts w:ascii="Cambria" w:hAnsi="Cambria" w:cs="Arial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02783660" w14:textId="77777777" w:rsidR="00F470EA" w:rsidRPr="00950BB7" w:rsidRDefault="00F470EA" w:rsidP="009B4012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950BB7">
              <w:rPr>
                <w:rFonts w:ascii="Cambria" w:hAnsi="Cambria" w:cs="Arial"/>
                <w:b/>
              </w:rPr>
              <w:t>Uzasadnienie uwagi</w:t>
            </w:r>
          </w:p>
        </w:tc>
      </w:tr>
      <w:tr w:rsidR="00F470EA" w:rsidRPr="00950BB7" w14:paraId="4F3483FD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73AE3789" w14:textId="77777777" w:rsidR="00F470EA" w:rsidRPr="00950BB7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Cambria" w:hAnsi="Cambria" w:cs="Arial"/>
              </w:rPr>
            </w:pPr>
          </w:p>
        </w:tc>
        <w:tc>
          <w:tcPr>
            <w:tcW w:w="1142" w:type="pct"/>
          </w:tcPr>
          <w:p w14:paraId="5B5AF250" w14:textId="77777777" w:rsidR="00F470EA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41B436DA" w14:textId="77777777" w:rsidR="00950BB7" w:rsidRDefault="00950BB7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10E54B45" w14:textId="3DE0C3C2" w:rsidR="00FA573E" w:rsidRPr="00950BB7" w:rsidRDefault="00FA573E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626" w:type="pct"/>
          </w:tcPr>
          <w:p w14:paraId="478559F4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477" w:type="pct"/>
          </w:tcPr>
          <w:p w14:paraId="61D8AED8" w14:textId="3F5F1621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535" w:type="pct"/>
          </w:tcPr>
          <w:p w14:paraId="50B88011" w14:textId="145FEEF6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F470EA" w:rsidRPr="00950BB7" w14:paraId="076B6F48" w14:textId="77777777" w:rsidTr="00F470EA">
        <w:trPr>
          <w:trHeight w:val="272"/>
        </w:trPr>
        <w:tc>
          <w:tcPr>
            <w:tcW w:w="220" w:type="pct"/>
            <w:vAlign w:val="center"/>
          </w:tcPr>
          <w:p w14:paraId="2CB85B33" w14:textId="77777777" w:rsidR="00F470EA" w:rsidRPr="00950BB7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Cambria" w:hAnsi="Cambria" w:cs="Arial"/>
              </w:rPr>
            </w:pPr>
          </w:p>
        </w:tc>
        <w:tc>
          <w:tcPr>
            <w:tcW w:w="1142" w:type="pct"/>
          </w:tcPr>
          <w:p w14:paraId="4B0ED32F" w14:textId="77777777" w:rsidR="00F470EA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39A910FA" w14:textId="77777777" w:rsidR="00950BB7" w:rsidRDefault="00950BB7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2F1EB1AA" w14:textId="546B52D9" w:rsidR="00FA573E" w:rsidRPr="00950BB7" w:rsidRDefault="00FA573E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626" w:type="pct"/>
          </w:tcPr>
          <w:p w14:paraId="47928A31" w14:textId="01A93BE4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477" w:type="pct"/>
          </w:tcPr>
          <w:p w14:paraId="5BCC65EC" w14:textId="67D56C51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535" w:type="pct"/>
          </w:tcPr>
          <w:p w14:paraId="4B6EECB2" w14:textId="3539072F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F470EA" w:rsidRPr="00950BB7" w14:paraId="6F0C620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3F98D9A0" w14:textId="77777777" w:rsidR="00F470EA" w:rsidRPr="00950BB7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Cambria" w:hAnsi="Cambria" w:cs="Arial"/>
              </w:rPr>
            </w:pPr>
          </w:p>
        </w:tc>
        <w:tc>
          <w:tcPr>
            <w:tcW w:w="1142" w:type="pct"/>
          </w:tcPr>
          <w:p w14:paraId="12C8900A" w14:textId="77777777" w:rsidR="00F470EA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25FD211C" w14:textId="77777777" w:rsidR="00FA573E" w:rsidRDefault="00FA573E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10737719" w14:textId="10A71452" w:rsidR="00950BB7" w:rsidRPr="00950BB7" w:rsidRDefault="00950BB7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626" w:type="pct"/>
          </w:tcPr>
          <w:p w14:paraId="38ACC53C" w14:textId="2B5C57F5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477" w:type="pct"/>
          </w:tcPr>
          <w:p w14:paraId="57176FC1" w14:textId="25BBA958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535" w:type="pct"/>
          </w:tcPr>
          <w:p w14:paraId="39271A9A" w14:textId="69B37C7D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F470EA" w:rsidRPr="00950BB7" w14:paraId="7BCF495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491A3CD4" w14:textId="77777777" w:rsidR="00F470EA" w:rsidRPr="00950BB7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Cambria" w:hAnsi="Cambria" w:cs="Arial"/>
              </w:rPr>
            </w:pPr>
          </w:p>
        </w:tc>
        <w:tc>
          <w:tcPr>
            <w:tcW w:w="1142" w:type="pct"/>
          </w:tcPr>
          <w:p w14:paraId="334A7A91" w14:textId="77777777" w:rsidR="00F470EA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7AEC044A" w14:textId="77777777" w:rsidR="00950BB7" w:rsidRDefault="00950BB7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1F88BE95" w14:textId="77777777" w:rsidR="00FA573E" w:rsidRPr="00950BB7" w:rsidRDefault="00FA573E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626" w:type="pct"/>
          </w:tcPr>
          <w:p w14:paraId="5C040F40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477" w:type="pct"/>
          </w:tcPr>
          <w:p w14:paraId="22CA0223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535" w:type="pct"/>
          </w:tcPr>
          <w:p w14:paraId="3AC0C42B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F470EA" w:rsidRPr="00950BB7" w14:paraId="1D63AFE7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5A3E2171" w14:textId="77777777" w:rsidR="00F470EA" w:rsidRPr="00950BB7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Cambria" w:hAnsi="Cambria" w:cs="Arial"/>
              </w:rPr>
            </w:pPr>
          </w:p>
        </w:tc>
        <w:tc>
          <w:tcPr>
            <w:tcW w:w="1142" w:type="pct"/>
          </w:tcPr>
          <w:p w14:paraId="4B4CE996" w14:textId="77777777" w:rsidR="00F470EA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4B6D71E9" w14:textId="77777777" w:rsidR="00950BB7" w:rsidRDefault="00950BB7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3A50FC6E" w14:textId="77777777" w:rsidR="00FA573E" w:rsidRPr="00950BB7" w:rsidRDefault="00FA573E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626" w:type="pct"/>
          </w:tcPr>
          <w:p w14:paraId="4FF0DA75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1477" w:type="pct"/>
          </w:tcPr>
          <w:p w14:paraId="65F993D1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  <w:bookmarkStart w:id="0" w:name="_GoBack"/>
            <w:bookmarkEnd w:id="0"/>
          </w:p>
        </w:tc>
        <w:tc>
          <w:tcPr>
            <w:tcW w:w="1535" w:type="pct"/>
          </w:tcPr>
          <w:p w14:paraId="32A8A68C" w14:textId="77777777" w:rsidR="00F470EA" w:rsidRPr="00950BB7" w:rsidRDefault="00F470EA" w:rsidP="009B4012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</w:tbl>
    <w:p w14:paraId="7D8AC3BB" w14:textId="4F83C60F" w:rsidR="00DE374A" w:rsidRDefault="00DE374A" w:rsidP="00810F73">
      <w:pPr>
        <w:tabs>
          <w:tab w:val="left" w:pos="284"/>
        </w:tabs>
        <w:jc w:val="both"/>
        <w:rPr>
          <w:rFonts w:ascii="Cambria" w:hAnsi="Cambria"/>
        </w:rPr>
      </w:pPr>
    </w:p>
    <w:p w14:paraId="107A5FA7" w14:textId="77777777" w:rsidR="00FA573E" w:rsidRPr="00FA573E" w:rsidRDefault="00FA573E" w:rsidP="00810F73">
      <w:pPr>
        <w:tabs>
          <w:tab w:val="left" w:pos="284"/>
        </w:tabs>
        <w:jc w:val="both"/>
        <w:rPr>
          <w:rFonts w:ascii="Cambria" w:hAnsi="Cambria"/>
        </w:rPr>
      </w:pPr>
    </w:p>
    <w:p w14:paraId="1C87D2B9" w14:textId="7E31CA92" w:rsidR="00950BB7" w:rsidRPr="00FA573E" w:rsidRDefault="00DE374A" w:rsidP="00950BB7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Cambria" w:hAnsi="Cambria" w:cs="Arial"/>
        </w:rPr>
      </w:pPr>
      <w:r w:rsidRPr="00FA573E">
        <w:rPr>
          <w:rFonts w:ascii="Cambria" w:hAnsi="Cambria" w:cs="Arial"/>
        </w:rPr>
        <w:t xml:space="preserve">Uwagi należy zgłaszać do dnia </w:t>
      </w:r>
      <w:r w:rsidR="004E4D15" w:rsidRPr="00FA573E">
        <w:rPr>
          <w:rFonts w:ascii="Cambria" w:hAnsi="Cambria" w:cs="Arial"/>
          <w:b/>
          <w:bCs/>
        </w:rPr>
        <w:t>2</w:t>
      </w:r>
      <w:r w:rsidRPr="00FA573E">
        <w:rPr>
          <w:rFonts w:ascii="Cambria" w:hAnsi="Cambria" w:cs="Arial"/>
          <w:b/>
          <w:bCs/>
        </w:rPr>
        <w:t xml:space="preserve"> </w:t>
      </w:r>
      <w:r w:rsidR="004E4D15" w:rsidRPr="00FA573E">
        <w:rPr>
          <w:rFonts w:ascii="Cambria" w:hAnsi="Cambria" w:cs="Arial"/>
          <w:b/>
          <w:bCs/>
        </w:rPr>
        <w:t>czerwca</w:t>
      </w:r>
      <w:r w:rsidRPr="00FA573E">
        <w:rPr>
          <w:rFonts w:ascii="Cambria" w:hAnsi="Cambria" w:cs="Arial"/>
          <w:b/>
          <w:bCs/>
        </w:rPr>
        <w:t xml:space="preserve"> 202</w:t>
      </w:r>
      <w:r w:rsidR="00F958D0" w:rsidRPr="00FA573E">
        <w:rPr>
          <w:rFonts w:ascii="Cambria" w:hAnsi="Cambria" w:cs="Arial"/>
          <w:b/>
          <w:bCs/>
        </w:rPr>
        <w:t>3</w:t>
      </w:r>
      <w:r w:rsidR="00950BB7" w:rsidRPr="00FA573E">
        <w:rPr>
          <w:rFonts w:ascii="Cambria" w:hAnsi="Cambria" w:cs="Arial"/>
          <w:b/>
          <w:bCs/>
        </w:rPr>
        <w:t xml:space="preserve"> r. włącznie:</w:t>
      </w:r>
    </w:p>
    <w:p w14:paraId="54949D59" w14:textId="77777777" w:rsidR="00950BB7" w:rsidRPr="00FA573E" w:rsidRDefault="00950BB7" w:rsidP="00950BB7">
      <w:pPr>
        <w:pStyle w:val="Akapitzlist"/>
        <w:tabs>
          <w:tab w:val="left" w:pos="284"/>
        </w:tabs>
        <w:spacing w:after="0" w:line="240" w:lineRule="auto"/>
        <w:ind w:left="0" w:right="372"/>
        <w:jc w:val="both"/>
        <w:rPr>
          <w:rFonts w:ascii="Cambria" w:hAnsi="Cambria" w:cs="Arial"/>
        </w:rPr>
      </w:pPr>
    </w:p>
    <w:p w14:paraId="2B87BE8C" w14:textId="77777777" w:rsidR="00950BB7" w:rsidRPr="00FA573E" w:rsidRDefault="00950BB7" w:rsidP="00950B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mbria" w:hAnsi="Cambria" w:cstheme="majorHAnsi"/>
          <w:sz w:val="22"/>
          <w:szCs w:val="22"/>
        </w:rPr>
      </w:pPr>
      <w:r w:rsidRPr="00FA573E">
        <w:rPr>
          <w:rFonts w:ascii="Cambria" w:hAnsi="Cambria"/>
          <w:sz w:val="22"/>
          <w:szCs w:val="22"/>
        </w:rPr>
        <w:t>w formie pisemnej w sekretariacie Urzędu Miejskiego w Urzędowie, ul. Rynek 26, 23-250 Urzędów</w:t>
      </w:r>
      <w:r w:rsidRPr="00FA573E">
        <w:rPr>
          <w:rFonts w:ascii="Cambria" w:hAnsi="Cambria" w:cstheme="majorHAnsi"/>
          <w:sz w:val="22"/>
          <w:szCs w:val="22"/>
        </w:rPr>
        <w:t xml:space="preserve"> </w:t>
      </w:r>
    </w:p>
    <w:p w14:paraId="11A5D289" w14:textId="7ABEB074" w:rsidR="00950BB7" w:rsidRPr="00FA573E" w:rsidRDefault="00950BB7" w:rsidP="00950B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mbria" w:hAnsi="Cambria" w:cstheme="majorHAnsi"/>
          <w:sz w:val="22"/>
          <w:szCs w:val="22"/>
        </w:rPr>
      </w:pPr>
      <w:r w:rsidRPr="00FA573E">
        <w:rPr>
          <w:rFonts w:ascii="Cambria" w:hAnsi="Cambria"/>
          <w:sz w:val="22"/>
          <w:szCs w:val="22"/>
        </w:rPr>
        <w:t xml:space="preserve">w formie elektronicznej na adres e-mail </w:t>
      </w:r>
      <w:hyperlink r:id="rId9" w:history="1">
        <w:r w:rsidRPr="00FA573E">
          <w:rPr>
            <w:rStyle w:val="Hipercze"/>
            <w:rFonts w:ascii="Cambria" w:hAnsi="Cambria"/>
            <w:sz w:val="22"/>
            <w:szCs w:val="22"/>
          </w:rPr>
          <w:t>gmina@urzedow.pl</w:t>
        </w:r>
      </w:hyperlink>
      <w:r w:rsidR="00FA573E" w:rsidRPr="00FA573E">
        <w:rPr>
          <w:rStyle w:val="Hipercze"/>
          <w:rFonts w:ascii="Cambria" w:hAnsi="Cambria"/>
          <w:sz w:val="22"/>
          <w:szCs w:val="22"/>
        </w:rPr>
        <w:t xml:space="preserve"> ;  </w:t>
      </w:r>
      <w:r w:rsidR="00FA573E" w:rsidRPr="00FA573E">
        <w:rPr>
          <w:rStyle w:val="Hipercze"/>
          <w:rFonts w:ascii="Cambria" w:hAnsi="Cambria"/>
          <w:color w:val="auto"/>
          <w:sz w:val="22"/>
          <w:szCs w:val="22"/>
        </w:rPr>
        <w:t>(wersja edytowalna)</w:t>
      </w:r>
    </w:p>
    <w:p w14:paraId="5800224F" w14:textId="7367FB68" w:rsidR="00950BB7" w:rsidRPr="00FA573E" w:rsidRDefault="00950BB7" w:rsidP="00950BB7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mbria" w:hAnsi="Cambria" w:cstheme="majorHAnsi"/>
          <w:sz w:val="22"/>
          <w:szCs w:val="22"/>
        </w:rPr>
      </w:pPr>
      <w:r w:rsidRPr="00FA573E">
        <w:rPr>
          <w:rFonts w:ascii="Cambria" w:hAnsi="Cambria" w:cstheme="majorHAnsi"/>
          <w:sz w:val="22"/>
          <w:szCs w:val="22"/>
        </w:rPr>
        <w:t xml:space="preserve"> </w:t>
      </w:r>
      <w:r w:rsidRPr="00FA573E">
        <w:rPr>
          <w:rFonts w:ascii="Cambria" w:hAnsi="Cambria"/>
          <w:sz w:val="22"/>
          <w:szCs w:val="22"/>
        </w:rPr>
        <w:t>pocztą tradycyjną lub kurierem</w:t>
      </w:r>
      <w:r w:rsidRPr="00FA573E">
        <w:rPr>
          <w:rFonts w:ascii="Cambria" w:hAnsi="Cambria" w:cstheme="majorHAnsi"/>
          <w:sz w:val="22"/>
          <w:szCs w:val="22"/>
        </w:rPr>
        <w:t xml:space="preserve"> </w:t>
      </w:r>
      <w:r w:rsidRPr="00FA573E">
        <w:rPr>
          <w:rFonts w:ascii="Cambria" w:hAnsi="Cambria" w:cstheme="majorHAnsi"/>
          <w:sz w:val="22"/>
          <w:szCs w:val="22"/>
        </w:rPr>
        <w:t xml:space="preserve">w Urzędzie Miejskim w Urzędowie ul. Rynek 26, 23-250 Urzędów </w:t>
      </w:r>
    </w:p>
    <w:p w14:paraId="0D52014C" w14:textId="77777777" w:rsidR="00DE374A" w:rsidRDefault="00DE374A"/>
    <w:sectPr w:rsidR="00DE374A" w:rsidSect="00810F73">
      <w:headerReference w:type="default" r:id="rId10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9D5E2" w14:textId="77777777" w:rsidR="00592111" w:rsidRDefault="00592111" w:rsidP="00AD2084">
      <w:pPr>
        <w:spacing w:after="0" w:line="240" w:lineRule="auto"/>
      </w:pPr>
      <w:r>
        <w:separator/>
      </w:r>
    </w:p>
  </w:endnote>
  <w:endnote w:type="continuationSeparator" w:id="0">
    <w:p w14:paraId="2F112197" w14:textId="77777777" w:rsidR="00592111" w:rsidRDefault="00592111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2D47A" w14:textId="77777777" w:rsidR="00592111" w:rsidRDefault="00592111" w:rsidP="00AD2084">
      <w:pPr>
        <w:spacing w:after="0" w:line="240" w:lineRule="auto"/>
      </w:pPr>
      <w:r>
        <w:separator/>
      </w:r>
    </w:p>
  </w:footnote>
  <w:footnote w:type="continuationSeparator" w:id="0">
    <w:p w14:paraId="6CA1CDEF" w14:textId="77777777" w:rsidR="00592111" w:rsidRDefault="00592111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B6C0" w14:textId="45C33757" w:rsidR="00AD2084" w:rsidRPr="00950BB7" w:rsidRDefault="00AD2084" w:rsidP="00F470EA">
    <w:pPr>
      <w:pStyle w:val="Nagwek"/>
      <w:ind w:right="372"/>
      <w:jc w:val="both"/>
      <w:rPr>
        <w:rFonts w:ascii="Cambria" w:hAnsi="Cambria" w:cs="Arial"/>
        <w:b/>
        <w:sz w:val="28"/>
        <w:szCs w:val="32"/>
      </w:rPr>
    </w:pPr>
    <w:r w:rsidRPr="00950BB7">
      <w:rPr>
        <w:rFonts w:ascii="Cambria" w:hAnsi="Cambria" w:cs="Arial"/>
        <w:b/>
        <w:sz w:val="28"/>
        <w:szCs w:val="32"/>
      </w:rPr>
      <w:t xml:space="preserve">Formularz zgłaszania uwag do projektu </w:t>
    </w:r>
    <w:r w:rsidR="004E4D15" w:rsidRPr="00950BB7">
      <w:rPr>
        <w:rFonts w:ascii="Cambria" w:hAnsi="Cambria" w:cs="Arial"/>
        <w:b/>
        <w:sz w:val="28"/>
        <w:szCs w:val="32"/>
      </w:rPr>
      <w:t>Strategii Rozwoju Ponadlokalnego obszaru obejmującego Miasto Kraśnik, Gminę Kraśnik, Gminę Annopol, Gminę Dzierzkowice, Gminę Gościeradów, Gminę Trzydnik Duży, Gminę Urzędów, Gminę Wilkołaz, Gminę Zakrzówek, na lata 2023-2027, z perspektywą do 2035 roku</w:t>
    </w:r>
    <w:r w:rsidRPr="00950BB7">
      <w:rPr>
        <w:rFonts w:ascii="Cambria" w:hAnsi="Cambria" w:cs="Arial"/>
        <w:b/>
        <w:sz w:val="28"/>
        <w:szCs w:val="32"/>
      </w:rPr>
      <w:t>.</w:t>
    </w:r>
  </w:p>
  <w:p w14:paraId="390D391D" w14:textId="77777777" w:rsidR="004E4D15" w:rsidRDefault="004E4D15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E71D6"/>
    <w:multiLevelType w:val="hybridMultilevel"/>
    <w:tmpl w:val="C06215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0B"/>
    <w:rsid w:val="00085E3F"/>
    <w:rsid w:val="00116012"/>
    <w:rsid w:val="0020320E"/>
    <w:rsid w:val="004318A9"/>
    <w:rsid w:val="0044605E"/>
    <w:rsid w:val="00480C0B"/>
    <w:rsid w:val="0049738F"/>
    <w:rsid w:val="004E4D15"/>
    <w:rsid w:val="00516BF4"/>
    <w:rsid w:val="00557C82"/>
    <w:rsid w:val="00592111"/>
    <w:rsid w:val="007A53F2"/>
    <w:rsid w:val="00810F73"/>
    <w:rsid w:val="00950533"/>
    <w:rsid w:val="00950BB7"/>
    <w:rsid w:val="009F70BC"/>
    <w:rsid w:val="00AD2084"/>
    <w:rsid w:val="00D33A1C"/>
    <w:rsid w:val="00DD5BE9"/>
    <w:rsid w:val="00DE374A"/>
    <w:rsid w:val="00E0669B"/>
    <w:rsid w:val="00F269BB"/>
    <w:rsid w:val="00F45263"/>
    <w:rsid w:val="00F470EA"/>
    <w:rsid w:val="00F958D0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C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mina@urze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4D28-205E-45B0-B5C7-08F4E91F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Aldona Borowska</cp:lastModifiedBy>
  <cp:revision>2</cp:revision>
  <dcterms:created xsi:type="dcterms:W3CDTF">2023-04-26T10:26:00Z</dcterms:created>
  <dcterms:modified xsi:type="dcterms:W3CDTF">2023-04-26T10:26:00Z</dcterms:modified>
</cp:coreProperties>
</file>