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05" w:rsidRDefault="00840D05" w:rsidP="003119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ZP.271.</w:t>
      </w:r>
      <w:r w:rsidR="00EC39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7.2024</w:t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nr2</w:t>
      </w:r>
    </w:p>
    <w:p w:rsidR="00840D05" w:rsidRDefault="00840D05" w:rsidP="003119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0D05" w:rsidRPr="00840D05" w:rsidRDefault="00840D05" w:rsidP="003119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1197C" w:rsidRPr="0031197C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18"/>
          <w:szCs w:val="25"/>
          <w:lang w:eastAsia="pl-PL"/>
        </w:rPr>
      </w:pPr>
      <w:r w:rsidRPr="0031197C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</w:t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 w:rsidRPr="0031197C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</w:t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4712F" w:rsidRPr="00D4712F">
        <w:rPr>
          <w:rFonts w:ascii="Times New Roman" w:eastAsia="Times New Roman" w:hAnsi="Times New Roman" w:cs="Times New Roman"/>
          <w:szCs w:val="25"/>
          <w:lang w:eastAsia="pl-PL"/>
        </w:rPr>
        <w:tab/>
      </w:r>
      <w:r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>p</w:t>
      </w:r>
      <w:r w:rsidRPr="0031197C">
        <w:rPr>
          <w:rFonts w:ascii="Times New Roman" w:eastAsia="Times New Roman" w:hAnsi="Times New Roman" w:cs="Times New Roman"/>
          <w:sz w:val="18"/>
          <w:szCs w:val="25"/>
          <w:lang w:eastAsia="pl-PL"/>
        </w:rPr>
        <w:t>ieczęć</w:t>
      </w:r>
      <w:r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 xml:space="preserve"> firmy</w:t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  <w:t xml:space="preserve">miejscowość, data </w:t>
      </w:r>
    </w:p>
    <w:p w:rsidR="00454BA5" w:rsidRDefault="00454BA5" w:rsidP="003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</w:pPr>
    </w:p>
    <w:p w:rsidR="0031197C" w:rsidRPr="0031197C" w:rsidRDefault="0031197C" w:rsidP="003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</w:pPr>
      <w:r w:rsidRPr="0031197C"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  <w:t>O Ś</w:t>
      </w:r>
      <w:r w:rsidRPr="00D4712F"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  <w:t xml:space="preserve"> </w:t>
      </w:r>
      <w:r w:rsidRPr="0031197C"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  <w:t>W I A D C Z E N I E</w:t>
      </w:r>
    </w:p>
    <w:p w:rsidR="0031197C" w:rsidRPr="00D4712F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:rsidR="0031197C" w:rsidRPr="0031197C" w:rsidRDefault="0031197C" w:rsidP="003119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197C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podmiot, który reprezentuję, w postępowaniu o udzielenie zamówienia publicznego prowadzonym w trybie </w:t>
      </w:r>
      <w:r w:rsidR="00F02777">
        <w:rPr>
          <w:rFonts w:ascii="Times New Roman" w:eastAsia="Times New Roman" w:hAnsi="Times New Roman" w:cs="Times New Roman"/>
          <w:szCs w:val="24"/>
          <w:lang w:eastAsia="pl-PL"/>
        </w:rPr>
        <w:t>zapytania cenowego</w:t>
      </w:r>
      <w:r w:rsidRPr="0031197C">
        <w:rPr>
          <w:rFonts w:ascii="Times New Roman" w:eastAsia="Times New Roman" w:hAnsi="Times New Roman" w:cs="Times New Roman"/>
          <w:szCs w:val="24"/>
          <w:lang w:eastAsia="pl-PL"/>
        </w:rPr>
        <w:t xml:space="preserve"> na wykonanie zadania pn.:</w:t>
      </w:r>
    </w:p>
    <w:p w:rsidR="0031197C" w:rsidRPr="00F30876" w:rsidRDefault="0031197C" w:rsidP="0031197C">
      <w:pPr>
        <w:jc w:val="center"/>
        <w:rPr>
          <w:rFonts w:ascii="Times New Roman" w:hAnsi="Times New Roman"/>
          <w:b/>
          <w:i/>
          <w:sz w:val="8"/>
          <w:szCs w:val="24"/>
        </w:rPr>
      </w:pPr>
    </w:p>
    <w:p w:rsidR="00454BA5" w:rsidRDefault="00EC3918" w:rsidP="00454BA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RÓWNANIE I PROFILOWANIE</w:t>
      </w:r>
      <w:r w:rsidR="00454BA5" w:rsidRPr="00454BA5">
        <w:rPr>
          <w:rFonts w:ascii="Times New Roman" w:hAnsi="Times New Roman"/>
          <w:b/>
          <w:i/>
          <w:sz w:val="26"/>
          <w:szCs w:val="26"/>
        </w:rPr>
        <w:t xml:space="preserve"> DRÓG GMINNYCH NA TERENIE GMINY URZĘDÓW</w:t>
      </w:r>
    </w:p>
    <w:p w:rsidR="00454BA5" w:rsidRDefault="00454BA5" w:rsidP="0031197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31197C" w:rsidRPr="00F30876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1197C">
        <w:rPr>
          <w:rFonts w:ascii="Times New Roman" w:eastAsia="Times New Roman" w:hAnsi="Times New Roman" w:cs="Times New Roman"/>
          <w:szCs w:val="24"/>
          <w:lang w:eastAsia="pl-PL"/>
        </w:rPr>
        <w:t>spełnia warunki, dotyczące:</w:t>
      </w:r>
    </w:p>
    <w:p w:rsidR="0031197C" w:rsidRPr="0031197C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31197C" w:rsidRPr="00F30876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0876">
        <w:rPr>
          <w:rFonts w:ascii="Times New Roman" w:eastAsia="Times New Roman" w:hAnsi="Times New Roman" w:cs="Times New Roman"/>
          <w:szCs w:val="24"/>
          <w:lang w:eastAsia="pl-PL"/>
        </w:rPr>
        <w:t xml:space="preserve">posiadania uprawnień do wykonywania określonej działalności lub czynności, jeżeli przepisy prawa nakładają obowiązek ich posiadania; </w:t>
      </w:r>
    </w:p>
    <w:p w:rsidR="0031197C" w:rsidRPr="00F30876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0876">
        <w:rPr>
          <w:rFonts w:ascii="Times New Roman" w:eastAsia="Times New Roman" w:hAnsi="Times New Roman" w:cs="Times New Roman"/>
          <w:szCs w:val="24"/>
          <w:lang w:eastAsia="pl-PL"/>
        </w:rPr>
        <w:t xml:space="preserve">posiadania wiedzy i doświadczenia; </w:t>
      </w:r>
    </w:p>
    <w:p w:rsidR="0031197C" w:rsidRPr="00454BA5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454BA5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dysponowania odpowiednim potencjałem technicznym oraz osobami zdolnymi do wykonania zamówienia; </w:t>
      </w:r>
    </w:p>
    <w:p w:rsidR="0031197C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1197C">
        <w:rPr>
          <w:rFonts w:ascii="Times New Roman" w:eastAsia="Times New Roman" w:hAnsi="Times New Roman" w:cs="Times New Roman"/>
          <w:szCs w:val="24"/>
          <w:lang w:eastAsia="pl-PL"/>
        </w:rPr>
        <w:t xml:space="preserve">sytuacji ekonomicznej i finansowej. </w:t>
      </w:r>
    </w:p>
    <w:p w:rsidR="0031197C" w:rsidRPr="00D4712F" w:rsidRDefault="0031197C" w:rsidP="00D4712F">
      <w:pPr>
        <w:spacing w:after="0" w:line="240" w:lineRule="auto"/>
        <w:rPr>
          <w:rFonts w:ascii="Times New Roman" w:eastAsia="Times New Roman" w:hAnsi="Times New Roman" w:cs="Times New Roman"/>
          <w:szCs w:val="30"/>
          <w:lang w:eastAsia="pl-PL"/>
        </w:rPr>
      </w:pPr>
    </w:p>
    <w:p w:rsidR="0031197C" w:rsidRPr="007A1890" w:rsidRDefault="00454BA5" w:rsidP="0031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</w:t>
      </w:r>
      <w:r w:rsidR="0031197C" w:rsidRPr="007A189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celu potwierdzenia spełniania warunków udziału w postępowaniu </w:t>
      </w:r>
      <w:r w:rsid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, tj. </w:t>
      </w:r>
      <w:r w:rsidR="003F2A73" w:rsidRP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>dysponowania odpowiednim potencjałem technicznym</w:t>
      </w:r>
      <w:r w:rsid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, </w:t>
      </w:r>
      <w:r w:rsidR="003F2A73" w:rsidRP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31197C" w:rsidRPr="007A1890">
        <w:rPr>
          <w:rFonts w:ascii="Times New Roman" w:eastAsia="Times New Roman" w:hAnsi="Times New Roman" w:cs="Times New Roman"/>
          <w:sz w:val="24"/>
          <w:szCs w:val="30"/>
          <w:lang w:eastAsia="pl-PL"/>
        </w:rPr>
        <w:t>przedstawiam:</w:t>
      </w:r>
    </w:p>
    <w:p w:rsidR="0031197C" w:rsidRPr="00D4712F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454BA5" w:rsidRDefault="00454BA5" w:rsidP="00454BA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31197C" w:rsidRDefault="0031197C" w:rsidP="00454BA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D4712F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Wykaz sprzętu niezbędnego do wykonania przedmiotu zamówienia:</w:t>
      </w:r>
    </w:p>
    <w:p w:rsidR="00454BA5" w:rsidRPr="00D4712F" w:rsidRDefault="00454BA5" w:rsidP="00454BA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tbl>
      <w:tblPr>
        <w:tblStyle w:val="Tabela-Siatka"/>
        <w:tblW w:w="0" w:type="auto"/>
        <w:jc w:val="center"/>
        <w:tblInd w:w="-648" w:type="dxa"/>
        <w:tblLayout w:type="fixed"/>
        <w:tblLook w:val="04A0" w:firstRow="1" w:lastRow="0" w:firstColumn="1" w:lastColumn="0" w:noHBand="0" w:noVBand="1"/>
      </w:tblPr>
      <w:tblGrid>
        <w:gridCol w:w="2795"/>
        <w:gridCol w:w="1820"/>
        <w:gridCol w:w="2428"/>
        <w:gridCol w:w="1947"/>
      </w:tblGrid>
      <w:tr w:rsidR="007A1890" w:rsidRPr="007A1890" w:rsidTr="00454BA5">
        <w:trPr>
          <w:jc w:val="center"/>
        </w:trPr>
        <w:tc>
          <w:tcPr>
            <w:tcW w:w="2795" w:type="dxa"/>
          </w:tcPr>
          <w:p w:rsidR="0031197C" w:rsidRPr="0031197C" w:rsidRDefault="0031197C" w:rsidP="003119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 xml:space="preserve">Nazwa sprzętu </w:t>
            </w:r>
          </w:p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0" w:type="dxa"/>
          </w:tcPr>
          <w:p w:rsidR="0031197C" w:rsidRPr="007A1890" w:rsidRDefault="00EC3918" w:rsidP="00EC39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Marka model parametry techniczne </w:t>
            </w:r>
          </w:p>
        </w:tc>
        <w:tc>
          <w:tcPr>
            <w:tcW w:w="2428" w:type="dxa"/>
          </w:tcPr>
          <w:p w:rsidR="0031197C" w:rsidRPr="0031197C" w:rsidRDefault="0031197C" w:rsidP="003119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  <w:r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w posiadaniu</w:t>
            </w:r>
            <w:r w:rsidR="007A1890"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7A1890"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 xml:space="preserve">dyspozycji Wykonawcy </w:t>
            </w:r>
          </w:p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</w:tcPr>
          <w:p w:rsidR="007A1890" w:rsidRPr="0031197C" w:rsidRDefault="007A1890" w:rsidP="007A189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Podstawa</w:t>
            </w:r>
            <w:r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d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ysponowania</w:t>
            </w:r>
            <w:r w:rsidRPr="007A1890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890" w:rsidRPr="007A1890" w:rsidTr="00454BA5">
        <w:trPr>
          <w:jc w:val="center"/>
        </w:trPr>
        <w:tc>
          <w:tcPr>
            <w:tcW w:w="2795" w:type="dxa"/>
          </w:tcPr>
          <w:p w:rsidR="0031197C" w:rsidRPr="00E05503" w:rsidRDefault="007A1890" w:rsidP="00454B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5503">
              <w:rPr>
                <w:rFonts w:ascii="Times New Roman" w:eastAsia="Times New Roman" w:hAnsi="Times New Roman" w:cs="Times New Roman"/>
                <w:b/>
                <w:lang w:eastAsia="pl-PL"/>
              </w:rPr>
              <w:t>Równiarka</w:t>
            </w:r>
            <w:r w:rsidR="00EC39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samojezdna</w:t>
            </w:r>
          </w:p>
          <w:p w:rsidR="007A1890" w:rsidRPr="00E05503" w:rsidRDefault="007A1890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0" w:type="dxa"/>
          </w:tcPr>
          <w:p w:rsidR="0031197C" w:rsidRPr="00E05503" w:rsidRDefault="0031197C" w:rsidP="007A18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28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890" w:rsidRPr="007A1890" w:rsidTr="00454BA5">
        <w:trPr>
          <w:jc w:val="center"/>
        </w:trPr>
        <w:tc>
          <w:tcPr>
            <w:tcW w:w="2795" w:type="dxa"/>
          </w:tcPr>
          <w:p w:rsidR="007A1890" w:rsidRDefault="007A1890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4712F" w:rsidRPr="007A1890" w:rsidRDefault="00D4712F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0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8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197C" w:rsidRPr="00D4712F" w:rsidRDefault="0031197C" w:rsidP="0031197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4"/>
          <w:szCs w:val="30"/>
          <w:lang w:eastAsia="pl-PL"/>
        </w:rPr>
      </w:pPr>
    </w:p>
    <w:p w:rsidR="007A1890" w:rsidRDefault="00D4712F" w:rsidP="007A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wymienione narzędzia, urządzenia i wyposażenie zakładu muszą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ozostawać w dyspozycji Wykonawcy przez cały czas trwania umowy.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powinien wskazać, na jakiej podstawie dysponuje lub będzie dysponował wskazanymi urządzeniami ( potenc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jał własny, potencjał podmiotu). 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ykonawca polega na zasobach innych podmiotów, zobowiązany jest udowodnić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amawiającemu, iż będzie nimi dysponował, tj. musi przedstawić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 zobowiązanie tych podmiotów do oddania mu do dyspozycji niezbędnych zasobów na okres korzystania z nich przy wykonywaniu przedmiotu zamówienia</w:t>
      </w:r>
      <w:r w:rsidR="00866AA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6AAD" w:rsidRPr="007A1890" w:rsidRDefault="00866AAD" w:rsidP="007A18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4712F" w:rsidRPr="00633C8A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4712F" w:rsidRPr="0031197C" w:rsidRDefault="00D4712F" w:rsidP="00D47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30"/>
          <w:lang w:eastAsia="pl-PL"/>
        </w:rPr>
      </w:pPr>
      <w:r w:rsidRPr="00F02777">
        <w:rPr>
          <w:rFonts w:ascii="Times New Roman" w:eastAsia="Times New Roman" w:hAnsi="Times New Roman" w:cs="Times New Roman"/>
          <w:b/>
          <w:i/>
          <w:szCs w:val="30"/>
          <w:lang w:eastAsia="pl-PL"/>
        </w:rPr>
        <w:t>Prawdziwość powyższych danych potwierdzam własnoręcznym podpisem, świadomy odpowiedzialności karnej z art. 233 Kodeksu karnego.</w:t>
      </w:r>
      <w:r w:rsidRPr="0031197C">
        <w:rPr>
          <w:rFonts w:ascii="Times New Roman" w:eastAsia="Times New Roman" w:hAnsi="Times New Roman" w:cs="Times New Roman"/>
          <w:b/>
          <w:i/>
          <w:szCs w:val="30"/>
          <w:lang w:eastAsia="pl-PL"/>
        </w:rPr>
        <w:t xml:space="preserve"> </w:t>
      </w:r>
    </w:p>
    <w:p w:rsidR="00D4712F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2F" w:rsidRPr="00633C8A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4712F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2F" w:rsidRDefault="00D4712F" w:rsidP="00D47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31197C" w:rsidRPr="00D4712F" w:rsidRDefault="00D4712F" w:rsidP="00D4712F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3087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osoby upoważnionej </w:t>
      </w:r>
      <w:r w:rsidRPr="00F30876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  <w:t xml:space="preserve">do reprezentowania podmiotu </w:t>
      </w:r>
    </w:p>
    <w:sectPr w:rsidR="0031197C" w:rsidRPr="00D4712F" w:rsidSect="00633C8A">
      <w:pgSz w:w="11906" w:h="16838"/>
      <w:pgMar w:top="737" w:right="1134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A1" w:rsidRDefault="000361A1" w:rsidP="00633C8A">
      <w:pPr>
        <w:spacing w:after="0" w:line="240" w:lineRule="auto"/>
      </w:pPr>
      <w:r>
        <w:separator/>
      </w:r>
    </w:p>
  </w:endnote>
  <w:endnote w:type="continuationSeparator" w:id="0">
    <w:p w:rsidR="000361A1" w:rsidRDefault="000361A1" w:rsidP="0063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A1" w:rsidRDefault="000361A1" w:rsidP="00633C8A">
      <w:pPr>
        <w:spacing w:after="0" w:line="240" w:lineRule="auto"/>
      </w:pPr>
      <w:r>
        <w:separator/>
      </w:r>
    </w:p>
  </w:footnote>
  <w:footnote w:type="continuationSeparator" w:id="0">
    <w:p w:rsidR="000361A1" w:rsidRDefault="000361A1" w:rsidP="0063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770"/>
    <w:multiLevelType w:val="hybridMultilevel"/>
    <w:tmpl w:val="B7887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DC9"/>
    <w:multiLevelType w:val="hybridMultilevel"/>
    <w:tmpl w:val="F368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C"/>
    <w:rsid w:val="000361A1"/>
    <w:rsid w:val="00053B21"/>
    <w:rsid w:val="000F1F68"/>
    <w:rsid w:val="0012360B"/>
    <w:rsid w:val="00150F5D"/>
    <w:rsid w:val="002F549D"/>
    <w:rsid w:val="0031197C"/>
    <w:rsid w:val="003A67ED"/>
    <w:rsid w:val="003F2A73"/>
    <w:rsid w:val="00454BA5"/>
    <w:rsid w:val="00501D94"/>
    <w:rsid w:val="00633C8A"/>
    <w:rsid w:val="00650230"/>
    <w:rsid w:val="007A1890"/>
    <w:rsid w:val="00800435"/>
    <w:rsid w:val="00822A08"/>
    <w:rsid w:val="00840D05"/>
    <w:rsid w:val="00866AAD"/>
    <w:rsid w:val="00885850"/>
    <w:rsid w:val="009355A5"/>
    <w:rsid w:val="00941382"/>
    <w:rsid w:val="009F185C"/>
    <w:rsid w:val="00A1742A"/>
    <w:rsid w:val="00A32087"/>
    <w:rsid w:val="00D4712F"/>
    <w:rsid w:val="00E05503"/>
    <w:rsid w:val="00E930B8"/>
    <w:rsid w:val="00EC3918"/>
    <w:rsid w:val="00F02777"/>
    <w:rsid w:val="00F30876"/>
    <w:rsid w:val="00F34C1B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7C"/>
    <w:pPr>
      <w:ind w:left="720"/>
      <w:contextualSpacing/>
    </w:pPr>
  </w:style>
  <w:style w:type="table" w:styleId="Tabela-Siatka">
    <w:name w:val="Table Grid"/>
    <w:basedOn w:val="Standardowy"/>
    <w:uiPriority w:val="39"/>
    <w:rsid w:val="003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8A"/>
  </w:style>
  <w:style w:type="paragraph" w:styleId="Stopka">
    <w:name w:val="footer"/>
    <w:basedOn w:val="Normalny"/>
    <w:link w:val="Stopka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7C"/>
    <w:pPr>
      <w:ind w:left="720"/>
      <w:contextualSpacing/>
    </w:pPr>
  </w:style>
  <w:style w:type="table" w:styleId="Tabela-Siatka">
    <w:name w:val="Table Grid"/>
    <w:basedOn w:val="Standardowy"/>
    <w:uiPriority w:val="39"/>
    <w:rsid w:val="003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8A"/>
  </w:style>
  <w:style w:type="paragraph" w:styleId="Stopka">
    <w:name w:val="footer"/>
    <w:basedOn w:val="Normalny"/>
    <w:link w:val="Stopka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Gugało</dc:creator>
  <cp:lastModifiedBy>pracownik17</cp:lastModifiedBy>
  <cp:revision>7</cp:revision>
  <cp:lastPrinted>2021-02-16T13:00:00Z</cp:lastPrinted>
  <dcterms:created xsi:type="dcterms:W3CDTF">2021-02-16T10:18:00Z</dcterms:created>
  <dcterms:modified xsi:type="dcterms:W3CDTF">2024-04-10T11:10:00Z</dcterms:modified>
</cp:coreProperties>
</file>